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356" w:rsidRPr="00F47305" w:rsidRDefault="00796356" w:rsidP="00AD0DA8">
      <w:pPr>
        <w:framePr w:w="4576" w:hSpace="180" w:wrap="around" w:vAnchor="text" w:hAnchor="page" w:x="6706" w:y="-563"/>
        <w:spacing w:line="240" w:lineRule="auto"/>
        <w:ind w:left="147" w:right="-108"/>
        <w:suppressOverlap/>
        <w:jc w:val="center"/>
        <w:rPr>
          <w:rFonts w:eastAsia="Times New Roman" w:cs="Times New Roman"/>
          <w:sz w:val="20"/>
          <w:szCs w:val="28"/>
        </w:rPr>
      </w:pPr>
      <w:bookmarkStart w:id="0" w:name="_Toc31036434"/>
      <w:r w:rsidRPr="00F47305">
        <w:rPr>
          <w:rFonts w:eastAsia="Times New Roman" w:cs="Times New Roman"/>
          <w:sz w:val="20"/>
          <w:szCs w:val="28"/>
        </w:rPr>
        <w:t>ООО «Геосервис»</w:t>
      </w:r>
    </w:p>
    <w:p w:rsidR="00796356" w:rsidRPr="00F47305" w:rsidRDefault="00796356" w:rsidP="00AD0DA8">
      <w:pPr>
        <w:framePr w:w="4576" w:hSpace="180" w:wrap="around" w:vAnchor="text" w:hAnchor="page" w:x="6706" w:y="-563"/>
        <w:spacing w:line="240" w:lineRule="auto"/>
        <w:ind w:left="147"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F47305">
        <w:rPr>
          <w:rFonts w:eastAsia="Times New Roman" w:cs="Times New Roman"/>
          <w:sz w:val="20"/>
          <w:szCs w:val="28"/>
        </w:rPr>
        <w:t>Россия, 197198, г. Санкт-Петербург,</w:t>
      </w:r>
    </w:p>
    <w:p w:rsidR="00796356" w:rsidRPr="00F47305" w:rsidRDefault="00796356" w:rsidP="00AD0DA8">
      <w:pPr>
        <w:framePr w:w="4576" w:hSpace="180" w:wrap="around" w:vAnchor="text" w:hAnchor="page" w:x="6706" w:y="-563"/>
        <w:spacing w:line="240" w:lineRule="auto"/>
        <w:ind w:left="147"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F47305">
        <w:rPr>
          <w:rFonts w:eastAsia="Times New Roman" w:cs="Times New Roman"/>
          <w:sz w:val="20"/>
          <w:szCs w:val="28"/>
        </w:rPr>
        <w:t>Малый проспект ПС, дом 5, литер Б, помещение 301</w:t>
      </w:r>
    </w:p>
    <w:p w:rsidR="00796356" w:rsidRPr="00F47305" w:rsidRDefault="00796356" w:rsidP="00AD0DA8">
      <w:pPr>
        <w:framePr w:w="4576" w:hSpace="180" w:wrap="around" w:vAnchor="text" w:hAnchor="page" w:x="6706" w:y="-563"/>
        <w:spacing w:line="240" w:lineRule="auto"/>
        <w:ind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F47305">
        <w:rPr>
          <w:rFonts w:eastAsia="Times New Roman" w:cs="Times New Roman"/>
          <w:sz w:val="20"/>
          <w:szCs w:val="28"/>
        </w:rPr>
        <w:t>тел./ факс: +7 (812) 456-70-86</w:t>
      </w:r>
    </w:p>
    <w:p w:rsidR="00796356" w:rsidRPr="008F1795" w:rsidRDefault="00796356" w:rsidP="00AD0DA8">
      <w:pPr>
        <w:framePr w:w="4576" w:hSpace="180" w:wrap="around" w:vAnchor="text" w:hAnchor="page" w:x="6706" w:y="-563"/>
        <w:spacing w:line="240" w:lineRule="auto"/>
        <w:ind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F47305">
        <w:rPr>
          <w:rFonts w:eastAsia="Times New Roman" w:cs="Times New Roman"/>
          <w:sz w:val="20"/>
          <w:szCs w:val="28"/>
        </w:rPr>
        <w:t>е</w:t>
      </w:r>
      <w:r w:rsidRPr="008F1795">
        <w:rPr>
          <w:rFonts w:eastAsia="Times New Roman" w:cs="Times New Roman"/>
          <w:sz w:val="20"/>
          <w:szCs w:val="28"/>
        </w:rPr>
        <w:t>-</w:t>
      </w:r>
      <w:r w:rsidRPr="00F47305">
        <w:rPr>
          <w:rFonts w:eastAsia="Times New Roman" w:cs="Times New Roman"/>
          <w:sz w:val="20"/>
          <w:szCs w:val="28"/>
          <w:lang w:val="en-US"/>
        </w:rPr>
        <w:t>mail</w:t>
      </w:r>
      <w:r w:rsidRPr="008F1795">
        <w:rPr>
          <w:rFonts w:eastAsia="Times New Roman" w:cs="Times New Roman"/>
          <w:sz w:val="20"/>
          <w:szCs w:val="28"/>
        </w:rPr>
        <w:t xml:space="preserve">: </w:t>
      </w:r>
      <w:hyperlink r:id="rId8" w:history="1">
        <w:r w:rsidRPr="00F47305">
          <w:rPr>
            <w:rStyle w:val="a5"/>
            <w:rFonts w:eastAsia="Times New Roman" w:cs="Times New Roman"/>
            <w:sz w:val="20"/>
            <w:szCs w:val="28"/>
            <w:lang w:val="en-US"/>
          </w:rPr>
          <w:t>officegeo</w:t>
        </w:r>
        <w:r w:rsidRPr="008F1795">
          <w:rPr>
            <w:rStyle w:val="a5"/>
            <w:rFonts w:eastAsia="Times New Roman" w:cs="Times New Roman"/>
            <w:sz w:val="20"/>
            <w:szCs w:val="28"/>
          </w:rPr>
          <w:t>@</w:t>
        </w:r>
        <w:r w:rsidRPr="00F47305">
          <w:rPr>
            <w:rStyle w:val="a5"/>
            <w:rFonts w:eastAsia="Times New Roman" w:cs="Times New Roman"/>
            <w:sz w:val="20"/>
            <w:szCs w:val="28"/>
            <w:lang w:val="en-US"/>
          </w:rPr>
          <w:t>geo</w:t>
        </w:r>
        <w:r w:rsidRPr="008F1795">
          <w:rPr>
            <w:rStyle w:val="a5"/>
            <w:rFonts w:eastAsia="Times New Roman" w:cs="Times New Roman"/>
            <w:sz w:val="20"/>
            <w:szCs w:val="28"/>
          </w:rPr>
          <w:t>-</w:t>
        </w:r>
        <w:r w:rsidRPr="00F47305">
          <w:rPr>
            <w:rStyle w:val="a5"/>
            <w:rFonts w:eastAsia="Times New Roman" w:cs="Times New Roman"/>
            <w:sz w:val="20"/>
            <w:szCs w:val="28"/>
            <w:lang w:val="en-US"/>
          </w:rPr>
          <w:t>sz</w:t>
        </w:r>
        <w:r w:rsidRPr="008F1795">
          <w:rPr>
            <w:rStyle w:val="a5"/>
            <w:rFonts w:eastAsia="Times New Roman" w:cs="Times New Roman"/>
            <w:sz w:val="20"/>
            <w:szCs w:val="28"/>
          </w:rPr>
          <w:t>.</w:t>
        </w:r>
        <w:r w:rsidRPr="00F47305">
          <w:rPr>
            <w:rStyle w:val="a5"/>
            <w:rFonts w:eastAsia="Times New Roman" w:cs="Times New Roman"/>
            <w:sz w:val="20"/>
            <w:szCs w:val="28"/>
            <w:lang w:val="en-US"/>
          </w:rPr>
          <w:t>ru</w:t>
        </w:r>
      </w:hyperlink>
    </w:p>
    <w:p w:rsidR="00796356" w:rsidRPr="00F47305" w:rsidRDefault="00796356" w:rsidP="00AD0DA8">
      <w:pPr>
        <w:framePr w:w="4576" w:hSpace="180" w:wrap="around" w:vAnchor="text" w:hAnchor="page" w:x="6706" w:y="-563"/>
        <w:spacing w:line="240" w:lineRule="auto"/>
        <w:ind w:right="-108"/>
        <w:suppressOverlap/>
        <w:jc w:val="center"/>
        <w:rPr>
          <w:rStyle w:val="a5"/>
          <w:rFonts w:cs="Times New Roman"/>
          <w:sz w:val="20"/>
          <w:szCs w:val="28"/>
        </w:rPr>
      </w:pPr>
      <w:r w:rsidRPr="00F47305">
        <w:rPr>
          <w:rFonts w:eastAsia="Times New Roman" w:cs="Times New Roman"/>
          <w:sz w:val="20"/>
          <w:szCs w:val="28"/>
        </w:rPr>
        <w:t xml:space="preserve">официальный сайт </w:t>
      </w:r>
      <w:hyperlink r:id="rId9" w:history="1">
        <w:r w:rsidRPr="00F47305">
          <w:rPr>
            <w:rStyle w:val="a5"/>
            <w:rFonts w:cs="Times New Roman"/>
            <w:sz w:val="20"/>
            <w:szCs w:val="28"/>
            <w:lang w:val="en-US"/>
          </w:rPr>
          <w:t>www</w:t>
        </w:r>
        <w:r w:rsidRPr="00F47305">
          <w:rPr>
            <w:rStyle w:val="a5"/>
            <w:rFonts w:cs="Times New Roman"/>
            <w:sz w:val="20"/>
            <w:szCs w:val="28"/>
          </w:rPr>
          <w:t>.</w:t>
        </w:r>
        <w:r w:rsidRPr="00F47305">
          <w:rPr>
            <w:rStyle w:val="a5"/>
            <w:rFonts w:cs="Times New Roman"/>
            <w:sz w:val="20"/>
            <w:szCs w:val="28"/>
            <w:lang w:val="en-US"/>
          </w:rPr>
          <w:t>geo</w:t>
        </w:r>
        <w:r w:rsidRPr="00F47305">
          <w:rPr>
            <w:rStyle w:val="a5"/>
            <w:rFonts w:cs="Times New Roman"/>
            <w:sz w:val="20"/>
            <w:szCs w:val="28"/>
          </w:rPr>
          <w:t>-</w:t>
        </w:r>
        <w:r w:rsidRPr="00F47305">
          <w:rPr>
            <w:rStyle w:val="a5"/>
            <w:rFonts w:cs="Times New Roman"/>
            <w:sz w:val="20"/>
            <w:szCs w:val="28"/>
            <w:lang w:val="en-US"/>
          </w:rPr>
          <w:t>sz</w:t>
        </w:r>
        <w:r w:rsidRPr="00F47305">
          <w:rPr>
            <w:rStyle w:val="a5"/>
            <w:rFonts w:cs="Times New Roman"/>
            <w:sz w:val="20"/>
            <w:szCs w:val="28"/>
          </w:rPr>
          <w:t>.</w:t>
        </w:r>
        <w:r w:rsidRPr="00F47305">
          <w:rPr>
            <w:rStyle w:val="a5"/>
            <w:rFonts w:cs="Times New Roman"/>
            <w:sz w:val="20"/>
            <w:szCs w:val="28"/>
            <w:lang w:val="en-US"/>
          </w:rPr>
          <w:t>ru</w:t>
        </w:r>
      </w:hyperlink>
    </w:p>
    <w:p w:rsidR="00796356" w:rsidRPr="00F47305" w:rsidRDefault="00796356" w:rsidP="00AD0DA8">
      <w:pPr>
        <w:framePr w:w="4576" w:hSpace="180" w:wrap="around" w:vAnchor="text" w:hAnchor="page" w:x="6706" w:y="-563"/>
        <w:spacing w:line="240" w:lineRule="auto"/>
        <w:ind w:right="-108"/>
        <w:suppressOverlap/>
        <w:jc w:val="center"/>
        <w:rPr>
          <w:rFonts w:eastAsia="Times New Roman" w:cs="Times New Roman"/>
          <w:sz w:val="20"/>
          <w:szCs w:val="28"/>
        </w:rPr>
      </w:pPr>
      <w:r w:rsidRPr="00F47305">
        <w:rPr>
          <w:rFonts w:eastAsia="Times New Roman" w:cs="Times New Roman"/>
          <w:sz w:val="20"/>
          <w:szCs w:val="28"/>
        </w:rPr>
        <w:t>ИНН 7813522944</w:t>
      </w:r>
    </w:p>
    <w:p w:rsidR="00796356" w:rsidRPr="00F47305" w:rsidRDefault="00796356" w:rsidP="00AD0DA8">
      <w:pPr>
        <w:pStyle w:val="ab"/>
        <w:spacing w:line="240" w:lineRule="auto"/>
        <w:rPr>
          <w:sz w:val="28"/>
          <w:szCs w:val="28"/>
        </w:rPr>
      </w:pPr>
      <w:r w:rsidRPr="00F47305">
        <w:rPr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-237490</wp:posOffset>
            </wp:positionV>
            <wp:extent cx="3053715" cy="788670"/>
            <wp:effectExtent l="0" t="0" r="0" b="0"/>
            <wp:wrapNone/>
            <wp:docPr id="8" name="Рисунок 8" descr="gs-03-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s-03-whit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371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6356" w:rsidRPr="00F47305" w:rsidRDefault="00796356" w:rsidP="00AD0DA8">
      <w:pPr>
        <w:pStyle w:val="ab"/>
        <w:spacing w:line="240" w:lineRule="auto"/>
        <w:jc w:val="center"/>
        <w:rPr>
          <w:sz w:val="28"/>
          <w:szCs w:val="28"/>
        </w:rPr>
      </w:pPr>
    </w:p>
    <w:p w:rsidR="00796356" w:rsidRPr="00F47305" w:rsidRDefault="00796356" w:rsidP="00AD0DA8">
      <w:pPr>
        <w:pStyle w:val="ab"/>
        <w:spacing w:after="480" w:line="240" w:lineRule="auto"/>
        <w:jc w:val="center"/>
        <w:rPr>
          <w:sz w:val="28"/>
          <w:szCs w:val="28"/>
        </w:rPr>
      </w:pPr>
      <w:r w:rsidRPr="00F4730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-132918</wp:posOffset>
                </wp:positionH>
                <wp:positionV relativeFrom="paragraph">
                  <wp:posOffset>472102</wp:posOffset>
                </wp:positionV>
                <wp:extent cx="6299835" cy="0"/>
                <wp:effectExtent l="13970" t="19050" r="20320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 w="22225" cap="rnd" algn="ctr">
                          <a:solidFill>
                            <a:srgbClr val="4EF91F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line w14:anchorId="21EF8D92" id="Прямая соединительная линия 6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10.45pt,37.15pt" to="485.6pt,3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" strokecolor="#4ef91f" strokeweight="1.75pt">
                <v:stroke dashstyle="3 1" joinstyle="miter" endcap="round"/>
                <w10:wrap anchorx="margin"/>
              </v:line>
            </w:pict>
          </mc:Fallback>
        </mc:AlternateContent>
      </w:r>
      <w:r w:rsidRPr="00F4730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937895</wp:posOffset>
                </wp:positionH>
                <wp:positionV relativeFrom="paragraph">
                  <wp:posOffset>236220</wp:posOffset>
                </wp:positionV>
                <wp:extent cx="1095375" cy="190500"/>
                <wp:effectExtent l="0" t="0" r="9525" b="0"/>
                <wp:wrapNone/>
                <wp:docPr id="7" name="Пяти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5375" cy="190500"/>
                        </a:xfrm>
                        <a:prstGeom prst="homePlate">
                          <a:avLst/>
                        </a:prstGeom>
                        <a:solidFill>
                          <a:srgbClr val="4EF91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614B5D66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7" o:spid="_x0000_s1026" type="#_x0000_t15" style="position:absolute;margin-left:73.85pt;margin-top:18.6pt;width:86.25pt;height:1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" adj="19722" fillcolor="#4ef91f" stroked="f" strokeweight="1pt">
                <v:path arrowok="t"/>
                <w10:wrap anchorx="page"/>
              </v:shape>
            </w:pict>
          </mc:Fallback>
        </mc:AlternateContent>
      </w:r>
    </w:p>
    <w:p w:rsidR="00796356" w:rsidRPr="00F47305" w:rsidRDefault="00796356" w:rsidP="00AD0DA8">
      <w:pPr>
        <w:pStyle w:val="ab"/>
        <w:spacing w:after="480" w:line="240" w:lineRule="auto"/>
        <w:jc w:val="center"/>
        <w:rPr>
          <w:sz w:val="28"/>
          <w:szCs w:val="28"/>
        </w:rPr>
      </w:pPr>
    </w:p>
    <w:p w:rsidR="00AD0DA8" w:rsidRPr="00F47305" w:rsidRDefault="00AD0DA8" w:rsidP="00AD0DA8">
      <w:pPr>
        <w:pStyle w:val="ab"/>
        <w:spacing w:after="480" w:line="240" w:lineRule="auto"/>
        <w:jc w:val="center"/>
        <w:rPr>
          <w:sz w:val="28"/>
          <w:szCs w:val="28"/>
        </w:rPr>
      </w:pPr>
    </w:p>
    <w:bookmarkEnd w:id="0"/>
    <w:p w:rsidR="00B3088C" w:rsidRDefault="00B3088C" w:rsidP="00B3088C">
      <w:pPr>
        <w:autoSpaceDE w:val="0"/>
        <w:autoSpaceDN w:val="0"/>
        <w:adjustRightInd w:val="0"/>
        <w:spacing w:line="276" w:lineRule="auto"/>
        <w:ind w:firstLine="0"/>
        <w:jc w:val="center"/>
        <w:rPr>
          <w:rFonts w:cs="Times New Roman"/>
          <w:b/>
          <w:color w:val="000000"/>
          <w:sz w:val="28"/>
          <w:szCs w:val="24"/>
        </w:rPr>
      </w:pPr>
    </w:p>
    <w:p w:rsidR="00167407" w:rsidRDefault="00893185" w:rsidP="00494D91">
      <w:pPr>
        <w:pStyle w:val="ab"/>
        <w:spacing w:line="240" w:lineRule="auto"/>
        <w:jc w:val="center"/>
        <w:rPr>
          <w:rFonts w:eastAsiaTheme="minorHAnsi"/>
          <w:b/>
          <w:color w:val="000000"/>
          <w:sz w:val="28"/>
          <w:szCs w:val="24"/>
          <w:lang w:eastAsia="en-US"/>
        </w:rPr>
      </w:pPr>
      <w:r w:rsidRPr="00893185">
        <w:rPr>
          <w:rFonts w:eastAsiaTheme="minorHAnsi"/>
          <w:b/>
          <w:color w:val="000000"/>
          <w:sz w:val="28"/>
          <w:szCs w:val="24"/>
          <w:lang w:eastAsia="en-US"/>
        </w:rPr>
        <w:t xml:space="preserve">Изменения в проект планировки территории и проект межевания территории, предусматривающие размещение линейного объекта регионального значения «Автомобильная дорога «Продолжение улицы Пионерстроя с устройством транспортной развязки на пересечении с автомобильной дорогой федерального значения А-118 «Кольцевая автомобильная дорога вокруг города Санкт-Петербург» (по титулу: «Автомобильная дорога «Продолжение улицы Пионерстроя с устройством развязки на пересечении с А-118 «Кольцевая автомобильная дорога вокруг города Санкт-Петербург»), утвержденные распоряжением Правительства </w:t>
      </w:r>
      <w:r w:rsidR="00167407">
        <w:rPr>
          <w:rFonts w:eastAsiaTheme="minorHAnsi"/>
          <w:b/>
          <w:color w:val="000000"/>
          <w:sz w:val="28"/>
          <w:szCs w:val="24"/>
          <w:lang w:eastAsia="en-US"/>
        </w:rPr>
        <w:t>Ленинградской области</w:t>
      </w:r>
    </w:p>
    <w:p w:rsidR="00167407" w:rsidRDefault="00167407" w:rsidP="00167407">
      <w:pPr>
        <w:pStyle w:val="ab"/>
        <w:spacing w:line="240" w:lineRule="auto"/>
        <w:jc w:val="center"/>
        <w:rPr>
          <w:rFonts w:eastAsiaTheme="minorHAnsi"/>
          <w:b/>
          <w:color w:val="000000"/>
          <w:sz w:val="28"/>
          <w:szCs w:val="24"/>
          <w:lang w:eastAsia="en-US"/>
        </w:rPr>
      </w:pPr>
      <w:r>
        <w:rPr>
          <w:rFonts w:eastAsiaTheme="minorHAnsi"/>
          <w:b/>
          <w:color w:val="000000"/>
          <w:sz w:val="28"/>
          <w:szCs w:val="24"/>
          <w:lang w:eastAsia="en-US"/>
        </w:rPr>
        <w:t xml:space="preserve">от 10 февраля </w:t>
      </w:r>
      <w:r w:rsidR="00893185" w:rsidRPr="00B9262E">
        <w:rPr>
          <w:rFonts w:eastAsiaTheme="minorHAnsi"/>
          <w:b/>
          <w:color w:val="000000"/>
          <w:sz w:val="28"/>
          <w:szCs w:val="24"/>
          <w:lang w:eastAsia="en-US"/>
        </w:rPr>
        <w:t xml:space="preserve">2021 № 57-р, </w:t>
      </w:r>
    </w:p>
    <w:p w:rsidR="00494D91" w:rsidRDefault="00893185" w:rsidP="00167407">
      <w:pPr>
        <w:pStyle w:val="ab"/>
        <w:spacing w:line="240" w:lineRule="auto"/>
        <w:jc w:val="center"/>
        <w:rPr>
          <w:rFonts w:eastAsiaTheme="minorHAnsi"/>
          <w:b/>
          <w:color w:val="000000"/>
          <w:sz w:val="28"/>
          <w:szCs w:val="24"/>
          <w:lang w:eastAsia="en-US"/>
        </w:rPr>
      </w:pPr>
      <w:r w:rsidRPr="00B9262E">
        <w:rPr>
          <w:rFonts w:eastAsiaTheme="minorHAnsi"/>
          <w:b/>
          <w:color w:val="000000"/>
          <w:sz w:val="28"/>
          <w:szCs w:val="24"/>
          <w:lang w:eastAsia="en-US"/>
        </w:rPr>
        <w:t>применительно к участку ПК7</w:t>
      </w:r>
      <w:r w:rsidR="00B9262E" w:rsidRPr="00B9262E">
        <w:rPr>
          <w:rFonts w:eastAsiaTheme="minorHAnsi"/>
          <w:b/>
          <w:color w:val="000000"/>
          <w:sz w:val="28"/>
          <w:szCs w:val="24"/>
          <w:lang w:eastAsia="en-US"/>
        </w:rPr>
        <w:t>+03</w:t>
      </w:r>
      <w:r w:rsidRPr="00B9262E">
        <w:rPr>
          <w:rFonts w:eastAsiaTheme="minorHAnsi"/>
          <w:b/>
          <w:color w:val="000000"/>
          <w:sz w:val="28"/>
          <w:szCs w:val="24"/>
          <w:lang w:eastAsia="en-US"/>
        </w:rPr>
        <w:t xml:space="preserve"> – ПК9</w:t>
      </w:r>
      <w:r w:rsidR="00B9262E" w:rsidRPr="00B9262E">
        <w:rPr>
          <w:rFonts w:eastAsiaTheme="minorHAnsi"/>
          <w:b/>
          <w:color w:val="000000"/>
          <w:sz w:val="28"/>
          <w:szCs w:val="24"/>
          <w:lang w:eastAsia="en-US"/>
        </w:rPr>
        <w:t>+00</w:t>
      </w:r>
    </w:p>
    <w:p w:rsidR="00893185" w:rsidRPr="0038685F" w:rsidRDefault="00893185" w:rsidP="00B3088C">
      <w:pPr>
        <w:pStyle w:val="ab"/>
        <w:spacing w:line="240" w:lineRule="auto"/>
        <w:jc w:val="center"/>
        <w:rPr>
          <w:sz w:val="28"/>
          <w:szCs w:val="28"/>
        </w:rPr>
      </w:pPr>
    </w:p>
    <w:p w:rsidR="00B3088C" w:rsidRPr="0038685F" w:rsidRDefault="00B3088C" w:rsidP="00B3088C">
      <w:pPr>
        <w:pStyle w:val="ab"/>
        <w:spacing w:line="240" w:lineRule="auto"/>
        <w:jc w:val="center"/>
        <w:rPr>
          <w:sz w:val="24"/>
          <w:szCs w:val="28"/>
        </w:rPr>
      </w:pPr>
      <w:r w:rsidRPr="0038685F">
        <w:rPr>
          <w:sz w:val="24"/>
          <w:szCs w:val="28"/>
        </w:rPr>
        <w:t>ПРОЕКТ ПЛАНИРОВКИ ТЕРРИТОРИИ.</w:t>
      </w:r>
    </w:p>
    <w:p w:rsidR="004658A2" w:rsidRPr="00CE539B" w:rsidRDefault="004658A2" w:rsidP="004658A2">
      <w:pPr>
        <w:pStyle w:val="ab"/>
        <w:spacing w:line="240" w:lineRule="auto"/>
        <w:jc w:val="center"/>
        <w:rPr>
          <w:sz w:val="24"/>
          <w:szCs w:val="28"/>
        </w:rPr>
      </w:pPr>
      <w:r w:rsidRPr="00F47305">
        <w:rPr>
          <w:sz w:val="24"/>
          <w:szCs w:val="28"/>
        </w:rPr>
        <w:t>ПОЛОЖЕНИЕ О РАЗМЕЩЕНИИ ЛИНЕЙНЫХ ОБЪЕКТОВ</w:t>
      </w:r>
    </w:p>
    <w:p w:rsidR="004658A2" w:rsidRDefault="004658A2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 w:hanging="567"/>
        <w:rPr>
          <w:sz w:val="28"/>
          <w:szCs w:val="28"/>
        </w:rPr>
      </w:pPr>
    </w:p>
    <w:p w:rsidR="00B3088C" w:rsidRPr="0038685F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 w:hanging="567"/>
        <w:rPr>
          <w:sz w:val="28"/>
          <w:szCs w:val="28"/>
        </w:rPr>
      </w:pPr>
      <w:r w:rsidRPr="0038685F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12614453" wp14:editId="3886EA83">
                <wp:simplePos x="0" y="0"/>
                <wp:positionH relativeFrom="page">
                  <wp:posOffset>645160</wp:posOffset>
                </wp:positionH>
                <wp:positionV relativeFrom="paragraph">
                  <wp:posOffset>9399905</wp:posOffset>
                </wp:positionV>
                <wp:extent cx="1095375" cy="190500"/>
                <wp:effectExtent l="0" t="0" r="9525" b="0"/>
                <wp:wrapNone/>
                <wp:docPr id="4" name="Пяти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5375" cy="190500"/>
                        </a:xfrm>
                        <a:prstGeom prst="homePlate">
                          <a:avLst/>
                        </a:prstGeom>
                        <a:solidFill>
                          <a:srgbClr val="4EF91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6826C20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Пятиугольник 4" o:spid="_x0000_s1026" type="#_x0000_t15" style="position:absolute;margin-left:50.8pt;margin-top:740.15pt;width:86.25pt;height:15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" adj="19722" fillcolor="#4ef91f" stroked="f" strokeweight="1pt">
                <v:path arrowok="t"/>
                <w10:wrap anchorx="page"/>
              </v:shape>
            </w:pict>
          </mc:Fallback>
        </mc:AlternateContent>
      </w:r>
    </w:p>
    <w:p w:rsidR="00B3088C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 w:firstLine="0"/>
        <w:rPr>
          <w:sz w:val="28"/>
          <w:szCs w:val="28"/>
        </w:rPr>
      </w:pPr>
    </w:p>
    <w:p w:rsidR="00B3088C" w:rsidRPr="0038685F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 w:firstLine="0"/>
        <w:rPr>
          <w:sz w:val="28"/>
          <w:szCs w:val="28"/>
        </w:rPr>
      </w:pPr>
    </w:p>
    <w:p w:rsidR="00B3088C" w:rsidRPr="0038685F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  <w:r>
        <w:rPr>
          <w:b/>
          <w:noProof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 wp14:anchorId="2ADF6C92" wp14:editId="5854F3BB">
            <wp:simplePos x="0" y="0"/>
            <wp:positionH relativeFrom="column">
              <wp:posOffset>2266950</wp:posOffset>
            </wp:positionH>
            <wp:positionV relativeFrom="paragraph">
              <wp:posOffset>170180</wp:posOffset>
            </wp:positionV>
            <wp:extent cx="1736966" cy="162242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966" cy="162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3088C" w:rsidRPr="0038685F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B3088C" w:rsidRPr="0038685F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B3088C" w:rsidRPr="0038685F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B3088C" w:rsidRPr="00D5624E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 w:firstLine="0"/>
        <w:rPr>
          <w:b/>
          <w:sz w:val="28"/>
          <w:szCs w:val="28"/>
        </w:rPr>
      </w:pPr>
      <w:r w:rsidRPr="00D5624E">
        <w:rPr>
          <w:b/>
          <w:sz w:val="28"/>
          <w:szCs w:val="28"/>
        </w:rPr>
        <w:t>Генеральный директор</w:t>
      </w:r>
      <w:r w:rsidRPr="00D5624E">
        <w:rPr>
          <w:b/>
          <w:sz w:val="28"/>
          <w:szCs w:val="28"/>
        </w:rPr>
        <w:tab/>
      </w:r>
      <w:r w:rsidRPr="00D5624E">
        <w:rPr>
          <w:b/>
          <w:sz w:val="28"/>
          <w:szCs w:val="28"/>
        </w:rPr>
        <w:tab/>
      </w:r>
      <w:r w:rsidRPr="00D5624E">
        <w:rPr>
          <w:b/>
          <w:sz w:val="28"/>
          <w:szCs w:val="28"/>
        </w:rPr>
        <w:tab/>
      </w:r>
      <w:r w:rsidRPr="00D5624E">
        <w:rPr>
          <w:b/>
          <w:sz w:val="28"/>
          <w:szCs w:val="28"/>
        </w:rPr>
        <w:tab/>
      </w:r>
      <w:r w:rsidR="00523521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</w:t>
      </w:r>
      <w:r w:rsidRPr="00D5624E">
        <w:rPr>
          <w:b/>
          <w:sz w:val="28"/>
          <w:szCs w:val="28"/>
        </w:rPr>
        <w:t>М.В. Конашенкова</w:t>
      </w:r>
    </w:p>
    <w:p w:rsidR="00B3088C" w:rsidRPr="0038685F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 w:firstLine="0"/>
        <w:rPr>
          <w:sz w:val="28"/>
          <w:szCs w:val="28"/>
        </w:rPr>
      </w:pPr>
    </w:p>
    <w:p w:rsidR="00B3088C" w:rsidRPr="0038685F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B3088C" w:rsidRPr="0038685F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B3088C" w:rsidRPr="0038685F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B3088C" w:rsidRPr="0038685F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B3088C" w:rsidRPr="0038685F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893185" w:rsidRPr="0038685F" w:rsidRDefault="00893185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/>
        <w:rPr>
          <w:sz w:val="28"/>
          <w:szCs w:val="28"/>
        </w:rPr>
      </w:pPr>
    </w:p>
    <w:p w:rsidR="00B3088C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 w:firstLine="0"/>
        <w:jc w:val="center"/>
        <w:rPr>
          <w:b/>
          <w:sz w:val="28"/>
          <w:szCs w:val="28"/>
        </w:rPr>
      </w:pPr>
    </w:p>
    <w:p w:rsidR="00B3088C" w:rsidRPr="00D5624E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 w:firstLine="0"/>
        <w:jc w:val="center"/>
        <w:rPr>
          <w:b/>
          <w:sz w:val="28"/>
          <w:szCs w:val="28"/>
        </w:rPr>
      </w:pPr>
      <w:r w:rsidRPr="00D5624E">
        <w:rPr>
          <w:b/>
          <w:sz w:val="28"/>
          <w:szCs w:val="28"/>
        </w:rPr>
        <w:t>Санкт-Петербург</w:t>
      </w:r>
    </w:p>
    <w:p w:rsidR="00C61CA6" w:rsidRDefault="00B3088C" w:rsidP="00B3088C">
      <w:pPr>
        <w:tabs>
          <w:tab w:val="left" w:pos="3825"/>
          <w:tab w:val="left" w:pos="5760"/>
          <w:tab w:val="left" w:pos="5985"/>
        </w:tabs>
        <w:spacing w:line="240" w:lineRule="auto"/>
        <w:ind w:right="-6" w:firstLine="0"/>
        <w:jc w:val="center"/>
        <w:rPr>
          <w:b/>
          <w:sz w:val="28"/>
          <w:szCs w:val="28"/>
        </w:rPr>
        <w:sectPr w:rsidR="00C61CA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52445">
        <w:rPr>
          <w:b/>
          <w:sz w:val="28"/>
          <w:szCs w:val="28"/>
        </w:rPr>
        <w:t>202</w:t>
      </w:r>
      <w:r w:rsidR="00AD6804">
        <w:rPr>
          <w:b/>
          <w:sz w:val="28"/>
          <w:szCs w:val="28"/>
        </w:rPr>
        <w:t>6</w:t>
      </w:r>
    </w:p>
    <w:sdt>
      <w:sdtPr>
        <w:rPr>
          <w:rFonts w:ascii="Calibri" w:eastAsia="Calibri" w:hAnsi="Calibri" w:cs="Times New Roman"/>
          <w:color w:val="auto"/>
          <w:sz w:val="28"/>
          <w:szCs w:val="28"/>
          <w:lang w:eastAsia="en-US"/>
        </w:rPr>
        <w:id w:val="-1847629324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</w:rPr>
      </w:sdtEndPr>
      <w:sdtContent>
        <w:p w:rsidR="00307192" w:rsidRPr="003728ED" w:rsidRDefault="00307192" w:rsidP="00307192">
          <w:pPr>
            <w:pStyle w:val="ac"/>
            <w:spacing w:before="0" w:line="24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3728ED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307192" w:rsidRPr="003728ED" w:rsidRDefault="00805728" w:rsidP="00E918F6">
          <w:pPr>
            <w:pStyle w:val="23"/>
            <w:tabs>
              <w:tab w:val="right" w:leader="dot" w:pos="9345"/>
            </w:tabs>
            <w:spacing w:after="0" w:line="240" w:lineRule="auto"/>
            <w:ind w:left="0"/>
            <w:jc w:val="both"/>
            <w:rPr>
              <w:rFonts w:ascii="Times New Roman" w:hAnsi="Times New Roman"/>
              <w:sz w:val="28"/>
              <w:szCs w:val="28"/>
            </w:rPr>
          </w:pPr>
        </w:p>
      </w:sdtContent>
    </w:sdt>
    <w:p w:rsidR="00307192" w:rsidRPr="0074241E" w:rsidRDefault="00BB763F" w:rsidP="0074241E">
      <w:pPr>
        <w:spacing w:line="240" w:lineRule="auto"/>
        <w:ind w:firstLine="0"/>
        <w:rPr>
          <w:b/>
          <w:szCs w:val="24"/>
          <w:lang w:eastAsia="ru-RU"/>
        </w:rPr>
      </w:pPr>
      <w:r w:rsidRPr="0074241E">
        <w:rPr>
          <w:b/>
          <w:szCs w:val="24"/>
          <w:lang w:eastAsia="ru-RU"/>
        </w:rPr>
        <w:t xml:space="preserve">Текстовая </w:t>
      </w:r>
      <w:r w:rsidR="00307192" w:rsidRPr="0074241E">
        <w:rPr>
          <w:b/>
          <w:szCs w:val="24"/>
          <w:lang w:eastAsia="ru-RU"/>
        </w:rPr>
        <w:t xml:space="preserve">часть </w:t>
      </w:r>
    </w:p>
    <w:p w:rsidR="00BB763F" w:rsidRPr="0074241E" w:rsidRDefault="00BB763F" w:rsidP="0074241E">
      <w:pPr>
        <w:pStyle w:val="a9"/>
        <w:tabs>
          <w:tab w:val="center" w:leader="dot" w:pos="9355"/>
        </w:tabs>
        <w:spacing w:line="240" w:lineRule="auto"/>
        <w:ind w:left="0" w:firstLine="0"/>
        <w:rPr>
          <w:rFonts w:cs="Times New Roman"/>
          <w:szCs w:val="24"/>
        </w:rPr>
      </w:pPr>
      <w:r w:rsidRPr="0074241E">
        <w:rPr>
          <w:rFonts w:cs="Times New Roman"/>
          <w:szCs w:val="24"/>
        </w:rPr>
        <w:t>1. 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 объектов, а также линейных объектов, подлежащих реконструкции в связи с изменением их местоположения</w:t>
      </w:r>
      <w:r w:rsidRPr="0074241E">
        <w:rPr>
          <w:rFonts w:cs="Times New Roman"/>
          <w:szCs w:val="24"/>
        </w:rPr>
        <w:tab/>
        <w:t>3</w:t>
      </w:r>
    </w:p>
    <w:p w:rsidR="00BB763F" w:rsidRPr="0074241E" w:rsidRDefault="00BB763F" w:rsidP="0074241E">
      <w:pPr>
        <w:pStyle w:val="a9"/>
        <w:tabs>
          <w:tab w:val="center" w:leader="dot" w:pos="9355"/>
        </w:tabs>
        <w:spacing w:line="240" w:lineRule="auto"/>
        <w:ind w:left="0" w:firstLine="0"/>
        <w:rPr>
          <w:rFonts w:cs="Times New Roman"/>
          <w:szCs w:val="24"/>
        </w:rPr>
      </w:pPr>
      <w:r w:rsidRPr="0074241E">
        <w:rPr>
          <w:rFonts w:cs="Times New Roman"/>
          <w:szCs w:val="24"/>
        </w:rPr>
        <w:t>2. Перечень субъектов Российской Федерации, перечень муниципальных районов, 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r w:rsidRPr="0074241E">
        <w:rPr>
          <w:rFonts w:cs="Times New Roman"/>
          <w:szCs w:val="24"/>
        </w:rPr>
        <w:tab/>
        <w:t>4</w:t>
      </w:r>
    </w:p>
    <w:p w:rsidR="00BB763F" w:rsidRPr="0074241E" w:rsidRDefault="00BB763F" w:rsidP="0074241E">
      <w:pPr>
        <w:pStyle w:val="a9"/>
        <w:tabs>
          <w:tab w:val="center" w:leader="dot" w:pos="9355"/>
        </w:tabs>
        <w:spacing w:line="240" w:lineRule="auto"/>
        <w:ind w:left="0" w:firstLine="0"/>
        <w:rPr>
          <w:rFonts w:cs="Times New Roman"/>
          <w:szCs w:val="24"/>
        </w:rPr>
      </w:pPr>
      <w:r w:rsidRPr="0074241E">
        <w:rPr>
          <w:rFonts w:cs="Times New Roman"/>
          <w:szCs w:val="24"/>
        </w:rPr>
        <w:t>3. Перечень координат характерных точек границ зоны</w:t>
      </w:r>
      <w:r w:rsidR="003A0629">
        <w:rPr>
          <w:rFonts w:cs="Times New Roman"/>
          <w:szCs w:val="24"/>
        </w:rPr>
        <w:t xml:space="preserve"> </w:t>
      </w:r>
      <w:r w:rsidRPr="0074241E">
        <w:rPr>
          <w:rFonts w:cs="Times New Roman"/>
          <w:szCs w:val="24"/>
        </w:rPr>
        <w:t>планируемого размещения линейного объекта</w:t>
      </w:r>
      <w:r w:rsidRPr="0074241E">
        <w:rPr>
          <w:rFonts w:cs="Times New Roman"/>
          <w:szCs w:val="24"/>
        </w:rPr>
        <w:tab/>
      </w:r>
      <w:r w:rsidR="003A0629">
        <w:rPr>
          <w:rFonts w:cs="Times New Roman"/>
          <w:szCs w:val="24"/>
        </w:rPr>
        <w:t>4</w:t>
      </w:r>
    </w:p>
    <w:p w:rsidR="00BB763F" w:rsidRPr="0074241E" w:rsidRDefault="00BB763F" w:rsidP="0074241E">
      <w:pPr>
        <w:pStyle w:val="a9"/>
        <w:tabs>
          <w:tab w:val="center" w:leader="dot" w:pos="9355"/>
        </w:tabs>
        <w:spacing w:line="240" w:lineRule="auto"/>
        <w:ind w:left="0" w:firstLine="0"/>
        <w:rPr>
          <w:rFonts w:cs="Times New Roman"/>
          <w:szCs w:val="24"/>
        </w:rPr>
      </w:pPr>
      <w:r w:rsidRPr="0074241E">
        <w:rPr>
          <w:rFonts w:cs="Times New Roman"/>
          <w:szCs w:val="24"/>
        </w:rPr>
        <w:t>4. Перечень координат характерных точек границ зон планируемого размещения линейных объектов, подлежащих реконструкции в связи с изменением их местоположения</w:t>
      </w:r>
      <w:r w:rsidRPr="0074241E">
        <w:rPr>
          <w:rFonts w:cs="Times New Roman"/>
          <w:szCs w:val="24"/>
        </w:rPr>
        <w:tab/>
        <w:t>5</w:t>
      </w:r>
    </w:p>
    <w:p w:rsidR="00BB763F" w:rsidRPr="0074241E" w:rsidRDefault="00BB763F" w:rsidP="0074241E">
      <w:pPr>
        <w:pStyle w:val="a9"/>
        <w:tabs>
          <w:tab w:val="center" w:leader="dot" w:pos="9355"/>
        </w:tabs>
        <w:spacing w:line="240" w:lineRule="auto"/>
        <w:ind w:left="0" w:firstLine="0"/>
        <w:rPr>
          <w:rFonts w:cs="Times New Roman"/>
          <w:szCs w:val="24"/>
        </w:rPr>
      </w:pPr>
      <w:r w:rsidRPr="0074241E">
        <w:rPr>
          <w:rFonts w:cs="Times New Roman"/>
          <w:szCs w:val="24"/>
        </w:rPr>
        <w:t>5. Предельные параметры разрешенного строительства, реконструкции объектов капитального строительства, входящих в состав линейного объекта, в границах зон их планируемого размещения</w:t>
      </w:r>
      <w:r w:rsidRPr="0074241E">
        <w:rPr>
          <w:rFonts w:cs="Times New Roman"/>
          <w:szCs w:val="24"/>
        </w:rPr>
        <w:tab/>
        <w:t>5</w:t>
      </w:r>
    </w:p>
    <w:p w:rsidR="00BB763F" w:rsidRPr="0074241E" w:rsidRDefault="00BB763F" w:rsidP="0074241E">
      <w:pPr>
        <w:pStyle w:val="a9"/>
        <w:tabs>
          <w:tab w:val="center" w:leader="dot" w:pos="9355"/>
        </w:tabs>
        <w:spacing w:line="240" w:lineRule="auto"/>
        <w:ind w:left="0" w:firstLine="0"/>
        <w:rPr>
          <w:rFonts w:cs="Times New Roman"/>
          <w:szCs w:val="24"/>
        </w:rPr>
      </w:pPr>
      <w:r w:rsidRPr="0074241E">
        <w:rPr>
          <w:rFonts w:cs="Times New Roman"/>
          <w:szCs w:val="24"/>
        </w:rPr>
        <w:t>6. 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линейного объекта</w:t>
      </w:r>
      <w:r w:rsidRPr="0074241E">
        <w:rPr>
          <w:rFonts w:cs="Times New Roman"/>
          <w:szCs w:val="24"/>
        </w:rPr>
        <w:tab/>
      </w:r>
      <w:r w:rsidR="003A0629">
        <w:rPr>
          <w:rFonts w:cs="Times New Roman"/>
          <w:szCs w:val="24"/>
        </w:rPr>
        <w:t>5</w:t>
      </w:r>
    </w:p>
    <w:p w:rsidR="00BB763F" w:rsidRPr="0074241E" w:rsidRDefault="00BB763F" w:rsidP="0074241E">
      <w:pPr>
        <w:pStyle w:val="a9"/>
        <w:tabs>
          <w:tab w:val="center" w:leader="dot" w:pos="9355"/>
        </w:tabs>
        <w:spacing w:line="240" w:lineRule="auto"/>
        <w:ind w:left="0" w:firstLine="0"/>
        <w:rPr>
          <w:rFonts w:cs="Times New Roman"/>
          <w:szCs w:val="24"/>
        </w:rPr>
      </w:pPr>
      <w:r w:rsidRPr="0074241E">
        <w:rPr>
          <w:rFonts w:cs="Times New Roman"/>
          <w:szCs w:val="24"/>
        </w:rPr>
        <w:t>7.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линейного объекта регионального значения</w:t>
      </w:r>
      <w:r w:rsidRPr="0074241E">
        <w:rPr>
          <w:rFonts w:cs="Times New Roman"/>
          <w:szCs w:val="24"/>
        </w:rPr>
        <w:tab/>
        <w:t>6</w:t>
      </w:r>
    </w:p>
    <w:p w:rsidR="00BB763F" w:rsidRPr="0074241E" w:rsidRDefault="00BB763F" w:rsidP="0074241E">
      <w:pPr>
        <w:pStyle w:val="a9"/>
        <w:tabs>
          <w:tab w:val="center" w:leader="dot" w:pos="9355"/>
        </w:tabs>
        <w:spacing w:line="240" w:lineRule="auto"/>
        <w:ind w:left="0" w:firstLine="0"/>
        <w:rPr>
          <w:rFonts w:cs="Times New Roman"/>
          <w:szCs w:val="24"/>
        </w:rPr>
      </w:pPr>
      <w:r w:rsidRPr="0074241E">
        <w:rPr>
          <w:rFonts w:cs="Times New Roman"/>
          <w:szCs w:val="24"/>
        </w:rPr>
        <w:t>8. Информация о необходимости осуществления мероприятий по охране окружающей среды</w:t>
      </w:r>
      <w:r w:rsidRPr="0074241E">
        <w:rPr>
          <w:rFonts w:cs="Times New Roman"/>
          <w:szCs w:val="24"/>
        </w:rPr>
        <w:tab/>
      </w:r>
      <w:r w:rsidR="0074241E">
        <w:rPr>
          <w:rFonts w:cs="Times New Roman"/>
          <w:szCs w:val="24"/>
        </w:rPr>
        <w:t>7</w:t>
      </w:r>
    </w:p>
    <w:p w:rsidR="00BB763F" w:rsidRPr="0074241E" w:rsidRDefault="00BB763F" w:rsidP="0074241E">
      <w:pPr>
        <w:pStyle w:val="a9"/>
        <w:tabs>
          <w:tab w:val="center" w:leader="dot" w:pos="9355"/>
        </w:tabs>
        <w:spacing w:line="240" w:lineRule="auto"/>
        <w:ind w:left="0" w:firstLine="0"/>
        <w:contextualSpacing w:val="0"/>
        <w:rPr>
          <w:rFonts w:cs="Times New Roman"/>
          <w:szCs w:val="24"/>
        </w:rPr>
      </w:pPr>
      <w:r w:rsidRPr="0074241E">
        <w:rPr>
          <w:rFonts w:cs="Times New Roman"/>
          <w:szCs w:val="24"/>
        </w:rPr>
        <w:t>9. Мероприятия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r w:rsidRPr="0074241E">
        <w:rPr>
          <w:rFonts w:cs="Times New Roman"/>
          <w:szCs w:val="24"/>
        </w:rPr>
        <w:tab/>
      </w:r>
      <w:r w:rsidR="003A0629">
        <w:rPr>
          <w:rFonts w:cs="Times New Roman"/>
          <w:szCs w:val="24"/>
        </w:rPr>
        <w:t>10</w:t>
      </w:r>
    </w:p>
    <w:p w:rsidR="00BB763F" w:rsidRPr="0074241E" w:rsidRDefault="00BB763F" w:rsidP="0074241E">
      <w:pPr>
        <w:pStyle w:val="a9"/>
        <w:tabs>
          <w:tab w:val="center" w:leader="dot" w:pos="9355"/>
        </w:tabs>
        <w:spacing w:line="240" w:lineRule="auto"/>
        <w:ind w:left="0" w:firstLine="0"/>
        <w:contextualSpacing w:val="0"/>
        <w:rPr>
          <w:rFonts w:cs="Times New Roman"/>
          <w:b/>
          <w:szCs w:val="24"/>
        </w:rPr>
      </w:pPr>
      <w:r w:rsidRPr="0074241E">
        <w:rPr>
          <w:rFonts w:cs="Times New Roman"/>
          <w:b/>
          <w:szCs w:val="24"/>
        </w:rPr>
        <w:t>Графическая часть</w:t>
      </w:r>
    </w:p>
    <w:p w:rsidR="00307192" w:rsidRPr="0074241E" w:rsidRDefault="00BB763F" w:rsidP="0074241E">
      <w:pPr>
        <w:pStyle w:val="a9"/>
        <w:tabs>
          <w:tab w:val="center" w:leader="dot" w:pos="9355"/>
        </w:tabs>
        <w:spacing w:line="240" w:lineRule="auto"/>
        <w:ind w:left="0" w:firstLine="0"/>
        <w:contextualSpacing w:val="0"/>
        <w:rPr>
          <w:rFonts w:cs="Times New Roman"/>
          <w:szCs w:val="24"/>
        </w:rPr>
      </w:pPr>
      <w:r w:rsidRPr="0074241E">
        <w:rPr>
          <w:rFonts w:cs="Times New Roman"/>
          <w:szCs w:val="24"/>
        </w:rPr>
        <w:t xml:space="preserve">1. </w:t>
      </w:r>
      <w:r w:rsidR="00307192" w:rsidRPr="0074241E">
        <w:rPr>
          <w:rFonts w:cs="Times New Roman"/>
          <w:szCs w:val="24"/>
        </w:rPr>
        <w:t>Чертеж красных линий</w:t>
      </w:r>
      <w:r w:rsidR="001D0B2B" w:rsidRPr="0074241E">
        <w:rPr>
          <w:rFonts w:cs="Times New Roman"/>
          <w:szCs w:val="24"/>
        </w:rPr>
        <w:tab/>
      </w:r>
      <w:r w:rsidR="009447C4" w:rsidRPr="0074241E">
        <w:rPr>
          <w:rFonts w:cs="Times New Roman"/>
          <w:szCs w:val="24"/>
        </w:rPr>
        <w:t>1</w:t>
      </w:r>
      <w:r w:rsidR="00805728">
        <w:rPr>
          <w:rFonts w:cs="Times New Roman"/>
          <w:szCs w:val="24"/>
        </w:rPr>
        <w:t>6</w:t>
      </w:r>
    </w:p>
    <w:p w:rsidR="00307192" w:rsidRPr="0074241E" w:rsidRDefault="00B556A0" w:rsidP="0074241E">
      <w:pPr>
        <w:pStyle w:val="a9"/>
        <w:tabs>
          <w:tab w:val="center" w:leader="dot" w:pos="9355"/>
        </w:tabs>
        <w:spacing w:line="240" w:lineRule="auto"/>
        <w:ind w:left="0" w:firstLine="0"/>
        <w:contextualSpacing w:val="0"/>
        <w:rPr>
          <w:rFonts w:cs="Times New Roman"/>
          <w:szCs w:val="24"/>
        </w:rPr>
      </w:pPr>
      <w:r w:rsidRPr="0074241E">
        <w:rPr>
          <w:rFonts w:cs="Times New Roman"/>
          <w:szCs w:val="24"/>
        </w:rPr>
        <w:t xml:space="preserve">2. </w:t>
      </w:r>
      <w:r w:rsidR="00307192" w:rsidRPr="0074241E">
        <w:rPr>
          <w:rFonts w:cs="Times New Roman"/>
          <w:szCs w:val="24"/>
        </w:rPr>
        <w:t>Приложение к Чертежу красных линий. Перечень координат характерных точек</w:t>
      </w:r>
      <w:r w:rsidR="00FC225B" w:rsidRPr="0074241E">
        <w:rPr>
          <w:rFonts w:cs="Times New Roman"/>
          <w:szCs w:val="24"/>
        </w:rPr>
        <w:t xml:space="preserve"> устанавливаемых</w:t>
      </w:r>
      <w:r w:rsidR="00307192" w:rsidRPr="0074241E">
        <w:rPr>
          <w:rFonts w:cs="Times New Roman"/>
          <w:szCs w:val="24"/>
        </w:rPr>
        <w:t xml:space="preserve"> красных линий</w:t>
      </w:r>
      <w:r w:rsidR="006E22E5" w:rsidRPr="0074241E">
        <w:rPr>
          <w:rFonts w:cs="Times New Roman"/>
          <w:szCs w:val="24"/>
        </w:rPr>
        <w:tab/>
      </w:r>
      <w:r w:rsidR="0074241E">
        <w:rPr>
          <w:rFonts w:cs="Times New Roman"/>
          <w:szCs w:val="24"/>
        </w:rPr>
        <w:t>1</w:t>
      </w:r>
      <w:r w:rsidR="00805728">
        <w:rPr>
          <w:rFonts w:cs="Times New Roman"/>
          <w:szCs w:val="24"/>
        </w:rPr>
        <w:t>7</w:t>
      </w:r>
    </w:p>
    <w:p w:rsidR="00307192" w:rsidRPr="0074241E" w:rsidRDefault="00B556A0" w:rsidP="0074241E">
      <w:pPr>
        <w:pStyle w:val="a9"/>
        <w:tabs>
          <w:tab w:val="center" w:leader="dot" w:pos="9355"/>
        </w:tabs>
        <w:spacing w:line="240" w:lineRule="auto"/>
        <w:ind w:left="0" w:firstLine="0"/>
        <w:contextualSpacing w:val="0"/>
        <w:rPr>
          <w:rFonts w:cs="Times New Roman"/>
          <w:szCs w:val="24"/>
        </w:rPr>
      </w:pPr>
      <w:r w:rsidRPr="0074241E">
        <w:rPr>
          <w:rFonts w:cs="Times New Roman"/>
          <w:szCs w:val="24"/>
        </w:rPr>
        <w:t>3</w:t>
      </w:r>
      <w:r w:rsidR="00307192" w:rsidRPr="0074241E">
        <w:rPr>
          <w:rFonts w:cs="Times New Roman"/>
          <w:szCs w:val="24"/>
        </w:rPr>
        <w:t>.</w:t>
      </w:r>
      <w:r w:rsidR="00D94352" w:rsidRPr="0074241E">
        <w:rPr>
          <w:rFonts w:cs="Times New Roman"/>
          <w:szCs w:val="24"/>
        </w:rPr>
        <w:t> </w:t>
      </w:r>
      <w:r w:rsidR="00307192" w:rsidRPr="0074241E">
        <w:rPr>
          <w:rFonts w:cs="Times New Roman"/>
          <w:szCs w:val="24"/>
        </w:rPr>
        <w:t>Чертеж границ зоны планируемого размещения линейного объекта</w:t>
      </w:r>
      <w:r w:rsidR="00621582" w:rsidRPr="0074241E">
        <w:rPr>
          <w:rFonts w:cs="Times New Roman"/>
          <w:szCs w:val="24"/>
        </w:rPr>
        <w:tab/>
      </w:r>
      <w:r w:rsidR="0074241E">
        <w:rPr>
          <w:rFonts w:cs="Times New Roman"/>
          <w:szCs w:val="24"/>
        </w:rPr>
        <w:t>1</w:t>
      </w:r>
      <w:r w:rsidR="00805728">
        <w:rPr>
          <w:rFonts w:cs="Times New Roman"/>
          <w:szCs w:val="24"/>
        </w:rPr>
        <w:t>8</w:t>
      </w:r>
      <w:bookmarkStart w:id="1" w:name="_GoBack"/>
      <w:bookmarkEnd w:id="1"/>
    </w:p>
    <w:p w:rsidR="00307192" w:rsidRPr="0074241E" w:rsidRDefault="00307192" w:rsidP="00E918F6">
      <w:pPr>
        <w:pStyle w:val="a9"/>
        <w:tabs>
          <w:tab w:val="center" w:leader="dot" w:pos="9355"/>
        </w:tabs>
        <w:spacing w:line="240" w:lineRule="auto"/>
        <w:ind w:left="0" w:firstLine="0"/>
        <w:contextualSpacing w:val="0"/>
        <w:rPr>
          <w:rFonts w:cs="Times New Roman"/>
          <w:szCs w:val="24"/>
        </w:rPr>
      </w:pPr>
    </w:p>
    <w:p w:rsidR="00307192" w:rsidRPr="0074241E" w:rsidRDefault="00307192" w:rsidP="00E918F6">
      <w:pPr>
        <w:spacing w:line="240" w:lineRule="auto"/>
        <w:rPr>
          <w:rFonts w:eastAsia="Times New Roman"/>
          <w:szCs w:val="24"/>
          <w:lang w:eastAsia="ru-RU"/>
        </w:rPr>
      </w:pPr>
      <w:r w:rsidRPr="0074241E">
        <w:rPr>
          <w:szCs w:val="24"/>
        </w:rPr>
        <w:br w:type="page"/>
      </w:r>
    </w:p>
    <w:p w:rsidR="0081282D" w:rsidRPr="00F51F1E" w:rsidRDefault="0081282D" w:rsidP="00D94352">
      <w:pPr>
        <w:pStyle w:val="1"/>
        <w:spacing w:line="240" w:lineRule="auto"/>
        <w:ind w:firstLine="0"/>
        <w:rPr>
          <w:sz w:val="28"/>
        </w:rPr>
      </w:pPr>
      <w:bookmarkStart w:id="2" w:name="_Toc169167407"/>
      <w:r w:rsidRPr="00F51F1E">
        <w:rPr>
          <w:sz w:val="28"/>
        </w:rPr>
        <w:lastRenderedPageBreak/>
        <w:t>1. Наименование, основные характеристики (категория, протяженность, проектная мощность, пропускная способность, грузонапряженность, интенсивность движения) и назначение планируемых для размещения линейных объектов, а также линейных объектов, подлежащих реконструкции в связи с изменением их местоположения</w:t>
      </w:r>
      <w:bookmarkEnd w:id="2"/>
    </w:p>
    <w:p w:rsidR="0091436D" w:rsidRPr="0091436D" w:rsidRDefault="0091436D" w:rsidP="0091436D">
      <w:pPr>
        <w:spacing w:line="240" w:lineRule="auto"/>
      </w:pPr>
      <w:r w:rsidRPr="0091436D">
        <w:t>Документация по планировке территории утверждена ранее распоряжением Правительства Ленинградской области от 10 февраля 2021 года № 57-р "Об утверждении проекта планировки территории и проекта межевания территории, предусматривающих размещение линейного объекта регионального значения "Автомобильная дорога "Продолжение улицы Пионерстроя с устройством транспортной развязки на пересечении с автомобильной дорогой федерального значения А-118 "Кольцевая автомобильная дорога в</w:t>
      </w:r>
      <w:r>
        <w:t xml:space="preserve">округ города Санкт-Петербург" </w:t>
      </w:r>
      <w:r w:rsidRPr="0091436D">
        <w:t>(по титулу: "Автомобильная дорога "Продолжение улицы Пион</w:t>
      </w:r>
      <w:r>
        <w:t xml:space="preserve">ерстроя с </w:t>
      </w:r>
      <w:r w:rsidRPr="0091436D">
        <w:t>устройством развязки на пересечении с А-118 "Кольце</w:t>
      </w:r>
      <w:r>
        <w:t xml:space="preserve">вая автомобильная дорога вокруг </w:t>
      </w:r>
      <w:r w:rsidRPr="0091436D">
        <w:t>города Санкт-Петербург").</w:t>
      </w:r>
    </w:p>
    <w:p w:rsidR="0091436D" w:rsidRPr="0091436D" w:rsidRDefault="0091436D" w:rsidP="0091436D">
      <w:pPr>
        <w:spacing w:line="240" w:lineRule="auto"/>
      </w:pPr>
      <w:r w:rsidRPr="0091436D">
        <w:t>Наименование объекта регионального значения: "Продолжение улицы Пионерстроя с устройством транспор</w:t>
      </w:r>
      <w:r>
        <w:t xml:space="preserve">тной развязки на пересечении </w:t>
      </w:r>
      <w:r w:rsidRPr="0091436D">
        <w:t>с автомобильной дорогой федерального значения А-118 "Кольцевая автомобильная дорога вокруг города Санкт-Петербург" (по титулу: "Автомобильная дорога "Продолжение улицы Пионерстроя с устройством развязки на пересечении с А-118 "Кольцевая автомобильная дорога вокруг города Санкт-Петербург").</w:t>
      </w:r>
    </w:p>
    <w:p w:rsidR="0091436D" w:rsidRPr="0091436D" w:rsidRDefault="0091436D" w:rsidP="0091436D">
      <w:pPr>
        <w:spacing w:line="240" w:lineRule="auto"/>
      </w:pPr>
      <w:r w:rsidRPr="0091436D">
        <w:t>Категория линейного объекта – улица районного значения.</w:t>
      </w:r>
    </w:p>
    <w:p w:rsidR="0091436D" w:rsidRPr="0091436D" w:rsidRDefault="0091436D" w:rsidP="0091436D">
      <w:pPr>
        <w:spacing w:line="240" w:lineRule="auto"/>
      </w:pPr>
      <w:r w:rsidRPr="0091436D">
        <w:t>Согласно постановлению Правительства Ленинградской област</w:t>
      </w:r>
      <w:r>
        <w:t xml:space="preserve">и от 30 </w:t>
      </w:r>
      <w:r w:rsidRPr="0091436D">
        <w:t>мая 2023 года № 341, назначение планируемого для размещения линейного объекта: развитие радиальных связей, ориентированных</w:t>
      </w:r>
      <w:r>
        <w:t xml:space="preserve"> </w:t>
      </w:r>
      <w:r w:rsidRPr="0091436D">
        <w:t>на строительство вылетных транспортных магистралей для надежного сообщения территории Ленинградской области с Санкт-Петербургом.</w:t>
      </w:r>
    </w:p>
    <w:p w:rsidR="0091436D" w:rsidRPr="0091436D" w:rsidRDefault="0091436D" w:rsidP="0091436D">
      <w:pPr>
        <w:spacing w:line="240" w:lineRule="auto"/>
      </w:pPr>
      <w:r w:rsidRPr="0091436D">
        <w:t>Настоящие изменения в проект планировки территории и проект межевания территории в целях размещения линейного объекта регионального значения "Продолжение улицы Пионерстроя с устройством транспортной развязки на пересечении с автомобильной дорогой федерального значения А-118 "Кольцевая автомобильная дорога вокруг города Санкт-Петербург" (по титулу: "Автомобильная дорога "Продолжение улицы Пионерстроя с устройством развязки на пересечении с А-118 "Кольцевая автомобильная дорога вокруг города Санкт-Петербург" вносятся применительно к участку ПК7 + 03 – ПК9 + 00 (далее также – Объект) в соответствии с Приказом АО "СевНИИГиМ".</w:t>
      </w:r>
    </w:p>
    <w:p w:rsidR="00083F0E" w:rsidRDefault="0091436D" w:rsidP="0091436D">
      <w:pPr>
        <w:spacing w:line="240" w:lineRule="auto"/>
      </w:pPr>
      <w:r w:rsidRPr="0091436D">
        <w:t>Основные технико-экономические характеристики линейного объекта представлены в таблице 1.</w:t>
      </w:r>
    </w:p>
    <w:p w:rsidR="00083F0E" w:rsidRPr="00A83C9A" w:rsidRDefault="00083F0E" w:rsidP="00083F0E">
      <w:pPr>
        <w:spacing w:line="240" w:lineRule="auto"/>
        <w:jc w:val="right"/>
        <w:rPr>
          <w:szCs w:val="24"/>
        </w:rPr>
      </w:pPr>
      <w:r w:rsidRPr="00A83C9A">
        <w:rPr>
          <w:szCs w:val="24"/>
        </w:rPr>
        <w:t xml:space="preserve">Таблица 1 </w:t>
      </w:r>
    </w:p>
    <w:p w:rsidR="00083F0E" w:rsidRPr="00E96C29" w:rsidRDefault="00083F0E" w:rsidP="00083F0E">
      <w:pPr>
        <w:spacing w:line="240" w:lineRule="auto"/>
        <w:ind w:firstLine="0"/>
        <w:jc w:val="center"/>
        <w:rPr>
          <w:sz w:val="28"/>
          <w:szCs w:val="28"/>
        </w:rPr>
      </w:pPr>
      <w:r w:rsidRPr="00A83C9A">
        <w:rPr>
          <w:szCs w:val="24"/>
        </w:rPr>
        <w:t>Технико-экономические показатели линейного объекта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2577"/>
        <w:gridCol w:w="2342"/>
        <w:gridCol w:w="3820"/>
      </w:tblGrid>
      <w:tr w:rsidR="00AB519E" w:rsidRPr="00AB519E" w:rsidTr="00AB519E">
        <w:trPr>
          <w:tblHeader/>
        </w:trPr>
        <w:tc>
          <w:tcPr>
            <w:tcW w:w="324" w:type="pct"/>
            <w:vAlign w:val="center"/>
          </w:tcPr>
          <w:p w:rsidR="00083F0E" w:rsidRPr="00AB519E" w:rsidRDefault="00083F0E" w:rsidP="00B66631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B519E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379" w:type="pct"/>
            <w:vAlign w:val="center"/>
          </w:tcPr>
          <w:p w:rsidR="00083F0E" w:rsidRPr="00AB519E" w:rsidRDefault="00083F0E" w:rsidP="00B66631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B519E">
              <w:rPr>
                <w:b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53" w:type="pct"/>
            <w:vAlign w:val="center"/>
          </w:tcPr>
          <w:p w:rsidR="00083F0E" w:rsidRPr="00AB519E" w:rsidRDefault="00083F0E" w:rsidP="00B66631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B519E">
              <w:rPr>
                <w:b/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2044" w:type="pct"/>
            <w:vAlign w:val="center"/>
          </w:tcPr>
          <w:p w:rsidR="00083F0E" w:rsidRPr="00AB519E" w:rsidRDefault="00083F0E" w:rsidP="00B66631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B519E">
              <w:rPr>
                <w:b/>
                <w:color w:val="000000" w:themeColor="text1"/>
                <w:sz w:val="20"/>
                <w:szCs w:val="20"/>
              </w:rPr>
              <w:t>Показатели</w:t>
            </w:r>
          </w:p>
        </w:tc>
      </w:tr>
      <w:tr w:rsidR="00AB519E" w:rsidRPr="00AB519E" w:rsidTr="00B66631">
        <w:trPr>
          <w:tblHeader/>
        </w:trPr>
        <w:tc>
          <w:tcPr>
            <w:tcW w:w="5000" w:type="pct"/>
            <w:gridSpan w:val="4"/>
            <w:vAlign w:val="center"/>
          </w:tcPr>
          <w:p w:rsidR="00083F0E" w:rsidRPr="00AB519E" w:rsidRDefault="00083F0E" w:rsidP="00B9262E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Применительно к участку ПК7</w:t>
            </w:r>
            <w:r w:rsidR="00B9262E">
              <w:rPr>
                <w:color w:val="000000" w:themeColor="text1"/>
                <w:sz w:val="20"/>
                <w:szCs w:val="20"/>
              </w:rPr>
              <w:t xml:space="preserve">+03 – </w:t>
            </w:r>
            <w:r w:rsidRPr="00AB519E">
              <w:rPr>
                <w:color w:val="000000" w:themeColor="text1"/>
                <w:sz w:val="20"/>
                <w:szCs w:val="20"/>
              </w:rPr>
              <w:t>ПК9</w:t>
            </w:r>
            <w:r w:rsidR="00B9262E">
              <w:rPr>
                <w:color w:val="000000" w:themeColor="text1"/>
                <w:sz w:val="20"/>
                <w:szCs w:val="20"/>
              </w:rPr>
              <w:t>+00</w:t>
            </w:r>
          </w:p>
        </w:tc>
      </w:tr>
      <w:tr w:rsidR="00AB519E" w:rsidRPr="00AB519E" w:rsidTr="00AB519E">
        <w:trPr>
          <w:trHeight w:val="95"/>
        </w:trPr>
        <w:tc>
          <w:tcPr>
            <w:tcW w:w="324" w:type="pct"/>
            <w:vAlign w:val="center"/>
          </w:tcPr>
          <w:p w:rsidR="00083F0E" w:rsidRPr="00AB519E" w:rsidRDefault="00083F0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79" w:type="pct"/>
            <w:vAlign w:val="center"/>
          </w:tcPr>
          <w:p w:rsidR="00083F0E" w:rsidRPr="00AB519E" w:rsidRDefault="00083F0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Категория линейного объекта</w:t>
            </w:r>
          </w:p>
        </w:tc>
        <w:tc>
          <w:tcPr>
            <w:tcW w:w="1253" w:type="pct"/>
            <w:vAlign w:val="center"/>
          </w:tcPr>
          <w:p w:rsidR="00083F0E" w:rsidRPr="00AB519E" w:rsidRDefault="00083F0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44" w:type="pct"/>
            <w:vAlign w:val="center"/>
          </w:tcPr>
          <w:p w:rsidR="00083F0E" w:rsidRPr="00AB519E" w:rsidRDefault="00083F0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улица районного значения</w:t>
            </w:r>
          </w:p>
        </w:tc>
      </w:tr>
      <w:tr w:rsidR="00AB519E" w:rsidRPr="00AB519E" w:rsidTr="00AB519E">
        <w:tc>
          <w:tcPr>
            <w:tcW w:w="324" w:type="pct"/>
            <w:vAlign w:val="center"/>
          </w:tcPr>
          <w:p w:rsidR="00083F0E" w:rsidRPr="00E75C24" w:rsidRDefault="00AB519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E75C24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79" w:type="pct"/>
            <w:vAlign w:val="center"/>
          </w:tcPr>
          <w:p w:rsidR="00083F0E" w:rsidRPr="00E75C24" w:rsidRDefault="00083F0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E75C24">
              <w:rPr>
                <w:color w:val="000000" w:themeColor="text1"/>
                <w:sz w:val="20"/>
                <w:szCs w:val="20"/>
              </w:rPr>
              <w:t>Протяженность</w:t>
            </w:r>
          </w:p>
        </w:tc>
        <w:tc>
          <w:tcPr>
            <w:tcW w:w="1253" w:type="pct"/>
            <w:vAlign w:val="center"/>
          </w:tcPr>
          <w:p w:rsidR="00083F0E" w:rsidRPr="00E75C24" w:rsidRDefault="00CE731D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E75C24">
              <w:rPr>
                <w:color w:val="000000" w:themeColor="text1"/>
                <w:sz w:val="20"/>
                <w:szCs w:val="20"/>
              </w:rPr>
              <w:t>к</w:t>
            </w:r>
            <w:r w:rsidR="00083F0E" w:rsidRPr="00E75C24">
              <w:rPr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2044" w:type="pct"/>
            <w:vAlign w:val="center"/>
          </w:tcPr>
          <w:p w:rsidR="00083F0E" w:rsidRPr="00E75C24" w:rsidRDefault="00E75C24" w:rsidP="00CE731D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E75C24">
              <w:rPr>
                <w:color w:val="000000" w:themeColor="text1"/>
                <w:sz w:val="20"/>
                <w:szCs w:val="20"/>
              </w:rPr>
              <w:t>1,97</w:t>
            </w:r>
          </w:p>
        </w:tc>
      </w:tr>
      <w:tr w:rsidR="00AB519E" w:rsidRPr="00AB519E" w:rsidTr="00AB519E">
        <w:tc>
          <w:tcPr>
            <w:tcW w:w="324" w:type="pct"/>
            <w:vAlign w:val="center"/>
          </w:tcPr>
          <w:p w:rsidR="00837B99" w:rsidRPr="00AB519E" w:rsidRDefault="00AB519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379" w:type="pct"/>
            <w:vAlign w:val="center"/>
          </w:tcPr>
          <w:p w:rsidR="00837B99" w:rsidRPr="00AB519E" w:rsidRDefault="00837B99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Проектная мощность</w:t>
            </w:r>
          </w:p>
        </w:tc>
        <w:tc>
          <w:tcPr>
            <w:tcW w:w="1253" w:type="pct"/>
            <w:vAlign w:val="center"/>
          </w:tcPr>
          <w:p w:rsidR="00837B99" w:rsidRPr="00AB519E" w:rsidRDefault="00837B99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авт./ч по одной полосе</w:t>
            </w:r>
          </w:p>
        </w:tc>
        <w:tc>
          <w:tcPr>
            <w:tcW w:w="2044" w:type="pct"/>
            <w:vAlign w:val="center"/>
          </w:tcPr>
          <w:p w:rsidR="00837B99" w:rsidRPr="00AB519E" w:rsidRDefault="00837B99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2200</w:t>
            </w:r>
          </w:p>
        </w:tc>
      </w:tr>
      <w:tr w:rsidR="00AB519E" w:rsidRPr="00AB519E" w:rsidTr="00AB519E">
        <w:tc>
          <w:tcPr>
            <w:tcW w:w="324" w:type="pct"/>
            <w:vAlign w:val="center"/>
          </w:tcPr>
          <w:p w:rsidR="00837B99" w:rsidRPr="00AB519E" w:rsidRDefault="00AB519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79" w:type="pct"/>
            <w:vAlign w:val="center"/>
          </w:tcPr>
          <w:p w:rsidR="00837B99" w:rsidRPr="00AB519E" w:rsidRDefault="00837B99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Грузонапряженность</w:t>
            </w:r>
          </w:p>
        </w:tc>
        <w:tc>
          <w:tcPr>
            <w:tcW w:w="1253" w:type="pct"/>
            <w:vAlign w:val="center"/>
          </w:tcPr>
          <w:p w:rsidR="00837B99" w:rsidRPr="00AB519E" w:rsidRDefault="00AB519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ед</w:t>
            </w:r>
            <w:r w:rsidRPr="00AB519E">
              <w:rPr>
                <w:color w:val="000000" w:themeColor="text1"/>
                <w:sz w:val="20"/>
                <w:szCs w:val="20"/>
              </w:rPr>
              <w:t>./</w:t>
            </w:r>
            <w:r>
              <w:rPr>
                <w:color w:val="000000" w:themeColor="text1"/>
                <w:sz w:val="20"/>
                <w:szCs w:val="20"/>
              </w:rPr>
              <w:t>сут.</w:t>
            </w:r>
          </w:p>
        </w:tc>
        <w:tc>
          <w:tcPr>
            <w:tcW w:w="2044" w:type="pct"/>
            <w:vAlign w:val="center"/>
          </w:tcPr>
          <w:p w:rsidR="00837B99" w:rsidRPr="00AB519E" w:rsidRDefault="00837B99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85</w:t>
            </w:r>
          </w:p>
        </w:tc>
      </w:tr>
      <w:tr w:rsidR="00AB519E" w:rsidRPr="00AB519E" w:rsidTr="00AB519E">
        <w:tc>
          <w:tcPr>
            <w:tcW w:w="324" w:type="pct"/>
            <w:vAlign w:val="center"/>
          </w:tcPr>
          <w:p w:rsidR="00083F0E" w:rsidRPr="00AB519E" w:rsidRDefault="00AB519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379" w:type="pct"/>
            <w:vAlign w:val="center"/>
          </w:tcPr>
          <w:p w:rsidR="00083F0E" w:rsidRPr="00AB519E" w:rsidRDefault="00083F0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Интенсивность</w:t>
            </w:r>
            <w:r w:rsidR="00837B99" w:rsidRPr="00AB519E">
              <w:rPr>
                <w:color w:val="000000" w:themeColor="text1"/>
                <w:sz w:val="20"/>
                <w:szCs w:val="20"/>
              </w:rPr>
              <w:t xml:space="preserve"> движения</w:t>
            </w:r>
          </w:p>
        </w:tc>
        <w:tc>
          <w:tcPr>
            <w:tcW w:w="1253" w:type="pct"/>
            <w:vAlign w:val="center"/>
          </w:tcPr>
          <w:p w:rsidR="00083F0E" w:rsidRPr="00AB519E" w:rsidRDefault="00083F0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ед./сут.</w:t>
            </w:r>
          </w:p>
        </w:tc>
        <w:tc>
          <w:tcPr>
            <w:tcW w:w="2044" w:type="pct"/>
            <w:vAlign w:val="center"/>
          </w:tcPr>
          <w:p w:rsidR="00083F0E" w:rsidRPr="00AB519E" w:rsidRDefault="007C7D55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3561</w:t>
            </w:r>
          </w:p>
        </w:tc>
      </w:tr>
      <w:tr w:rsidR="00AB519E" w:rsidRPr="00AB519E" w:rsidTr="00AB519E">
        <w:tc>
          <w:tcPr>
            <w:tcW w:w="324" w:type="pct"/>
            <w:vAlign w:val="center"/>
          </w:tcPr>
          <w:p w:rsidR="00083F0E" w:rsidRPr="00AB519E" w:rsidRDefault="00AB519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79" w:type="pct"/>
            <w:vAlign w:val="center"/>
          </w:tcPr>
          <w:p w:rsidR="00083F0E" w:rsidRPr="00AB519E" w:rsidRDefault="00083F0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Пропускная способность</w:t>
            </w:r>
          </w:p>
        </w:tc>
        <w:tc>
          <w:tcPr>
            <w:tcW w:w="1253" w:type="pct"/>
            <w:vAlign w:val="center"/>
          </w:tcPr>
          <w:p w:rsidR="00083F0E" w:rsidRPr="00AB519E" w:rsidRDefault="00083F0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ед./сут.</w:t>
            </w:r>
          </w:p>
        </w:tc>
        <w:tc>
          <w:tcPr>
            <w:tcW w:w="2044" w:type="pct"/>
            <w:vAlign w:val="center"/>
          </w:tcPr>
          <w:p w:rsidR="00083F0E" w:rsidRPr="00AB519E" w:rsidRDefault="00837B99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B519E">
              <w:rPr>
                <w:color w:val="000000" w:themeColor="text1"/>
                <w:sz w:val="20"/>
                <w:szCs w:val="20"/>
              </w:rPr>
              <w:t>4400</w:t>
            </w:r>
          </w:p>
        </w:tc>
      </w:tr>
    </w:tbl>
    <w:p w:rsidR="00560C64" w:rsidRDefault="00560C64" w:rsidP="00560C64">
      <w:pPr>
        <w:spacing w:line="240" w:lineRule="auto"/>
        <w:rPr>
          <w:szCs w:val="24"/>
        </w:rPr>
      </w:pPr>
    </w:p>
    <w:p w:rsidR="0091436D" w:rsidRDefault="0091436D" w:rsidP="0091436D">
      <w:pPr>
        <w:spacing w:line="240" w:lineRule="auto"/>
      </w:pPr>
      <w:r>
        <w:t>Инженерное обеспечение объекта: планируется электроснабжение объекта для обеспечения освещения (кабельные линии 0,4 кВ) и устройство закрытой сети дождевой канализации для сбора поверхностного стока.</w:t>
      </w:r>
    </w:p>
    <w:p w:rsidR="00560C64" w:rsidRPr="0091436D" w:rsidRDefault="0091436D" w:rsidP="0091436D">
      <w:pPr>
        <w:spacing w:line="240" w:lineRule="auto"/>
      </w:pPr>
      <w:r>
        <w:t xml:space="preserve">Основные технико-экономические характеристики объектов капитального строительства представлены в таблице </w:t>
      </w:r>
      <w:r w:rsidR="00796F11" w:rsidRPr="00AB519E">
        <w:rPr>
          <w:szCs w:val="24"/>
        </w:rPr>
        <w:t>2</w:t>
      </w:r>
      <w:r w:rsidR="00560C64" w:rsidRPr="00AB519E">
        <w:rPr>
          <w:szCs w:val="24"/>
        </w:rPr>
        <w:t>.</w:t>
      </w:r>
    </w:p>
    <w:p w:rsidR="00560C64" w:rsidRPr="00AB519E" w:rsidRDefault="00560C64" w:rsidP="00560C64">
      <w:pPr>
        <w:spacing w:line="240" w:lineRule="auto"/>
        <w:jc w:val="right"/>
        <w:rPr>
          <w:szCs w:val="24"/>
        </w:rPr>
      </w:pPr>
      <w:r w:rsidRPr="00AB519E">
        <w:rPr>
          <w:szCs w:val="24"/>
        </w:rPr>
        <w:t xml:space="preserve">Таблица </w:t>
      </w:r>
      <w:r w:rsidR="00796F11" w:rsidRPr="00AB519E">
        <w:rPr>
          <w:szCs w:val="24"/>
        </w:rPr>
        <w:t>2</w:t>
      </w:r>
      <w:r w:rsidRPr="00AB519E">
        <w:rPr>
          <w:szCs w:val="24"/>
        </w:rPr>
        <w:t xml:space="preserve"> </w:t>
      </w:r>
    </w:p>
    <w:p w:rsidR="00560C64" w:rsidRPr="00AB519E" w:rsidRDefault="00560C64" w:rsidP="00560C64">
      <w:pPr>
        <w:spacing w:line="240" w:lineRule="auto"/>
        <w:ind w:firstLine="0"/>
        <w:jc w:val="center"/>
        <w:rPr>
          <w:sz w:val="28"/>
          <w:szCs w:val="28"/>
        </w:rPr>
      </w:pPr>
      <w:r w:rsidRPr="00AB519E">
        <w:rPr>
          <w:szCs w:val="24"/>
        </w:rPr>
        <w:t xml:space="preserve">Технико-экономические показатели </w:t>
      </w:r>
      <w:r w:rsidR="00796F11" w:rsidRPr="00AB519E">
        <w:rPr>
          <w:szCs w:val="24"/>
        </w:rPr>
        <w:t>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3785"/>
        <w:gridCol w:w="1561"/>
        <w:gridCol w:w="3394"/>
      </w:tblGrid>
      <w:tr w:rsidR="0012176E" w:rsidRPr="0012176E" w:rsidTr="0012176E">
        <w:trPr>
          <w:tblHeader/>
        </w:trPr>
        <w:tc>
          <w:tcPr>
            <w:tcW w:w="324" w:type="pct"/>
            <w:vAlign w:val="center"/>
          </w:tcPr>
          <w:p w:rsidR="00560C64" w:rsidRPr="0012176E" w:rsidRDefault="00560C64" w:rsidP="00B66631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2176E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2025" w:type="pct"/>
            <w:vAlign w:val="center"/>
          </w:tcPr>
          <w:p w:rsidR="00560C64" w:rsidRPr="0012176E" w:rsidRDefault="00560C64" w:rsidP="00B66631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2176E">
              <w:rPr>
                <w:b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35" w:type="pct"/>
            <w:vAlign w:val="center"/>
          </w:tcPr>
          <w:p w:rsidR="00560C64" w:rsidRPr="0012176E" w:rsidRDefault="00560C64" w:rsidP="00B66631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2176E">
              <w:rPr>
                <w:b/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1816" w:type="pct"/>
            <w:vAlign w:val="center"/>
          </w:tcPr>
          <w:p w:rsidR="00560C64" w:rsidRPr="0012176E" w:rsidRDefault="00560C64" w:rsidP="00B66631">
            <w:pPr>
              <w:spacing w:line="240" w:lineRule="auto"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2176E">
              <w:rPr>
                <w:b/>
                <w:color w:val="000000" w:themeColor="text1"/>
                <w:sz w:val="20"/>
                <w:szCs w:val="20"/>
              </w:rPr>
              <w:t>Показатели</w:t>
            </w:r>
          </w:p>
        </w:tc>
      </w:tr>
      <w:tr w:rsidR="0012176E" w:rsidRPr="0012176E" w:rsidTr="0012176E">
        <w:tc>
          <w:tcPr>
            <w:tcW w:w="324" w:type="pct"/>
            <w:vAlign w:val="center"/>
          </w:tcPr>
          <w:p w:rsidR="00887324" w:rsidRPr="0012176E" w:rsidRDefault="0012176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025" w:type="pct"/>
            <w:vAlign w:val="center"/>
          </w:tcPr>
          <w:p w:rsidR="00887324" w:rsidRPr="0012176E" w:rsidRDefault="00E42E77" w:rsidP="00E42E77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12176E">
              <w:rPr>
                <w:color w:val="000000" w:themeColor="text1"/>
                <w:sz w:val="20"/>
                <w:szCs w:val="20"/>
              </w:rPr>
              <w:t>Назначение объекта</w:t>
            </w:r>
          </w:p>
        </w:tc>
        <w:tc>
          <w:tcPr>
            <w:tcW w:w="835" w:type="pct"/>
            <w:vAlign w:val="center"/>
          </w:tcPr>
          <w:p w:rsidR="00887324" w:rsidRPr="0012176E" w:rsidRDefault="00887324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16" w:type="pct"/>
            <w:vAlign w:val="center"/>
          </w:tcPr>
          <w:p w:rsidR="00887324" w:rsidRPr="0012176E" w:rsidRDefault="00E42E77" w:rsidP="00E42E77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12176E">
              <w:rPr>
                <w:color w:val="000000" w:themeColor="text1"/>
                <w:sz w:val="20"/>
                <w:szCs w:val="20"/>
              </w:rPr>
              <w:t>Канализационная насосная станция и регулирующий резервуар</w:t>
            </w:r>
          </w:p>
        </w:tc>
      </w:tr>
      <w:tr w:rsidR="0012176E" w:rsidRPr="0012176E" w:rsidTr="0012176E">
        <w:tc>
          <w:tcPr>
            <w:tcW w:w="324" w:type="pct"/>
            <w:vAlign w:val="center"/>
          </w:tcPr>
          <w:p w:rsidR="00AB519E" w:rsidRPr="0012176E" w:rsidRDefault="0012176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025" w:type="pct"/>
            <w:vAlign w:val="center"/>
          </w:tcPr>
          <w:p w:rsidR="00AB519E" w:rsidRPr="0012176E" w:rsidRDefault="0012176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П</w:t>
            </w:r>
            <w:r w:rsidR="00AB519E" w:rsidRPr="0012176E">
              <w:rPr>
                <w:color w:val="000000" w:themeColor="text1"/>
                <w:sz w:val="20"/>
                <w:szCs w:val="20"/>
              </w:rPr>
              <w:t>редельное количество этажей и (или) предельная высота объектов капитального строительства</w:t>
            </w:r>
          </w:p>
        </w:tc>
        <w:tc>
          <w:tcPr>
            <w:tcW w:w="835" w:type="pct"/>
            <w:vAlign w:val="center"/>
          </w:tcPr>
          <w:p w:rsidR="00AB519E" w:rsidRPr="0012176E" w:rsidRDefault="0012176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этажей</w:t>
            </w:r>
          </w:p>
        </w:tc>
        <w:tc>
          <w:tcPr>
            <w:tcW w:w="1816" w:type="pct"/>
            <w:vAlign w:val="center"/>
          </w:tcPr>
          <w:p w:rsidR="00AB519E" w:rsidRPr="0012176E" w:rsidRDefault="00E42E77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12176E">
              <w:rPr>
                <w:color w:val="000000" w:themeColor="text1"/>
                <w:sz w:val="20"/>
                <w:szCs w:val="20"/>
              </w:rPr>
              <w:t>3</w:t>
            </w:r>
          </w:p>
        </w:tc>
      </w:tr>
      <w:tr w:rsidR="0012176E" w:rsidRPr="0012176E" w:rsidTr="0012176E">
        <w:tc>
          <w:tcPr>
            <w:tcW w:w="324" w:type="pct"/>
            <w:vAlign w:val="center"/>
          </w:tcPr>
          <w:p w:rsidR="00AB519E" w:rsidRPr="0012176E" w:rsidRDefault="0012176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025" w:type="pct"/>
            <w:vAlign w:val="center"/>
          </w:tcPr>
          <w:p w:rsidR="00AB519E" w:rsidRPr="0012176E" w:rsidRDefault="0012176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М</w:t>
            </w:r>
            <w:r w:rsidR="00AB519E" w:rsidRPr="0012176E">
              <w:rPr>
                <w:color w:val="000000" w:themeColor="text1"/>
                <w:sz w:val="20"/>
                <w:szCs w:val="20"/>
                <w:shd w:val="clear" w:color="auto" w:fill="FFFFFF"/>
              </w:rPr>
              <w:t>аксимальный процент застройки</w:t>
            </w:r>
          </w:p>
        </w:tc>
        <w:tc>
          <w:tcPr>
            <w:tcW w:w="835" w:type="pct"/>
            <w:vAlign w:val="center"/>
          </w:tcPr>
          <w:p w:rsidR="00AB519E" w:rsidRPr="0012176E" w:rsidRDefault="0012176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%</w:t>
            </w:r>
          </w:p>
        </w:tc>
        <w:tc>
          <w:tcPr>
            <w:tcW w:w="1816" w:type="pct"/>
            <w:vAlign w:val="center"/>
          </w:tcPr>
          <w:p w:rsidR="00AB519E" w:rsidRPr="0012176E" w:rsidRDefault="00E42E77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12176E">
              <w:rPr>
                <w:color w:val="000000" w:themeColor="text1"/>
                <w:sz w:val="20"/>
                <w:szCs w:val="20"/>
              </w:rPr>
              <w:t>не подлежат установлению</w:t>
            </w:r>
          </w:p>
        </w:tc>
      </w:tr>
      <w:tr w:rsidR="0012176E" w:rsidRPr="0012176E" w:rsidTr="0012176E">
        <w:tc>
          <w:tcPr>
            <w:tcW w:w="324" w:type="pct"/>
            <w:vAlign w:val="center"/>
          </w:tcPr>
          <w:p w:rsidR="00AB519E" w:rsidRPr="0012176E" w:rsidRDefault="0012176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025" w:type="pct"/>
            <w:vAlign w:val="center"/>
          </w:tcPr>
          <w:p w:rsidR="00AB519E" w:rsidRPr="0012176E" w:rsidRDefault="0012176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М</w:t>
            </w:r>
            <w:r w:rsidR="00AB519E" w:rsidRPr="0012176E">
              <w:rPr>
                <w:color w:val="000000" w:themeColor="text1"/>
                <w:sz w:val="20"/>
                <w:szCs w:val="20"/>
                <w:shd w:val="clear" w:color="auto" w:fill="FFFFFF"/>
              </w:rPr>
              <w:t>инимальные отступы от границ земельных участков в целях определения мест допустимого размещения объектов капитального строительства</w:t>
            </w:r>
          </w:p>
        </w:tc>
        <w:tc>
          <w:tcPr>
            <w:tcW w:w="835" w:type="pct"/>
            <w:vAlign w:val="center"/>
          </w:tcPr>
          <w:p w:rsidR="00AB519E" w:rsidRPr="0012176E" w:rsidRDefault="0012176E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м</w:t>
            </w:r>
          </w:p>
        </w:tc>
        <w:tc>
          <w:tcPr>
            <w:tcW w:w="1816" w:type="pct"/>
            <w:vAlign w:val="center"/>
          </w:tcPr>
          <w:p w:rsidR="00AB519E" w:rsidRPr="0012176E" w:rsidRDefault="00D2266B" w:rsidP="00B66631">
            <w:pPr>
              <w:spacing w:line="240" w:lineRule="auto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12176E">
              <w:rPr>
                <w:color w:val="000000" w:themeColor="text1"/>
                <w:sz w:val="20"/>
                <w:szCs w:val="20"/>
              </w:rPr>
              <w:t>не подлежат установлению</w:t>
            </w:r>
          </w:p>
        </w:tc>
      </w:tr>
    </w:tbl>
    <w:p w:rsidR="0012176E" w:rsidRDefault="0012176E" w:rsidP="00FC225B">
      <w:pPr>
        <w:spacing w:line="240" w:lineRule="auto"/>
        <w:ind w:firstLine="708"/>
      </w:pPr>
    </w:p>
    <w:p w:rsidR="00FC07A6" w:rsidRDefault="00431E44" w:rsidP="00FC225B">
      <w:pPr>
        <w:spacing w:line="240" w:lineRule="auto"/>
        <w:ind w:firstLine="708"/>
        <w:rPr>
          <w:spacing w:val="-2"/>
        </w:rPr>
      </w:pPr>
      <w:r>
        <w:t>Проект выполнен в</w:t>
      </w:r>
      <w:r w:rsidR="007C7D55">
        <w:t xml:space="preserve"> соответствии с</w:t>
      </w:r>
      <w:r>
        <w:t xml:space="preserve"> Т</w:t>
      </w:r>
      <w:r w:rsidR="00193477">
        <w:t>ехничес</w:t>
      </w:r>
      <w:r w:rsidR="0091436D">
        <w:t xml:space="preserve">ким условиям ООО «ЛКН» от 03 декабря </w:t>
      </w:r>
      <w:r w:rsidR="00193477">
        <w:t>2021</w:t>
      </w:r>
      <w:r w:rsidR="0091436D">
        <w:t xml:space="preserve"> года</w:t>
      </w:r>
      <w:r w:rsidR="00193477">
        <w:t xml:space="preserve"> №21-11</w:t>
      </w:r>
      <w:r w:rsidR="00193477" w:rsidRPr="00193477">
        <w:t>/</w:t>
      </w:r>
      <w:r w:rsidR="00193477">
        <w:t>21-ЛКН</w:t>
      </w:r>
      <w:r>
        <w:rPr>
          <w:spacing w:val="-2"/>
        </w:rPr>
        <w:t>.</w:t>
      </w:r>
    </w:p>
    <w:p w:rsidR="00431E44" w:rsidRPr="00C61CA6" w:rsidRDefault="00431E44" w:rsidP="00FC225B">
      <w:pPr>
        <w:spacing w:line="240" w:lineRule="auto"/>
        <w:ind w:firstLine="708"/>
        <w:rPr>
          <w:sz w:val="28"/>
          <w:highlight w:val="yellow"/>
        </w:rPr>
      </w:pPr>
    </w:p>
    <w:p w:rsidR="00307192" w:rsidRPr="00C7382A" w:rsidRDefault="00307192" w:rsidP="00F078C0">
      <w:pPr>
        <w:pStyle w:val="1"/>
        <w:spacing w:line="240" w:lineRule="auto"/>
        <w:ind w:firstLine="0"/>
        <w:rPr>
          <w:rFonts w:cs="Times New Roman"/>
          <w:sz w:val="28"/>
          <w:szCs w:val="28"/>
        </w:rPr>
      </w:pPr>
      <w:bookmarkStart w:id="3" w:name="_Toc169167408"/>
      <w:r w:rsidRPr="00C7382A">
        <w:rPr>
          <w:rFonts w:cs="Times New Roman"/>
          <w:sz w:val="28"/>
          <w:szCs w:val="28"/>
        </w:rPr>
        <w:t>2. Перечень субъектов</w:t>
      </w:r>
      <w:r w:rsidR="0081282D" w:rsidRPr="00C7382A">
        <w:rPr>
          <w:rFonts w:cs="Times New Roman"/>
          <w:sz w:val="28"/>
          <w:szCs w:val="28"/>
        </w:rPr>
        <w:t xml:space="preserve"> Российской Федерации, перечень </w:t>
      </w:r>
      <w:r w:rsidRPr="00C7382A">
        <w:rPr>
          <w:rFonts w:cs="Times New Roman"/>
          <w:sz w:val="28"/>
          <w:szCs w:val="28"/>
        </w:rPr>
        <w:t xml:space="preserve">муниципальных районов, </w:t>
      </w:r>
      <w:r w:rsidR="009F5B7D">
        <w:rPr>
          <w:rFonts w:cs="Times New Roman"/>
          <w:sz w:val="28"/>
          <w:szCs w:val="28"/>
        </w:rPr>
        <w:t xml:space="preserve">муниципальных округов, </w:t>
      </w:r>
      <w:r w:rsidRPr="00C7382A">
        <w:rPr>
          <w:rFonts w:cs="Times New Roman"/>
          <w:sz w:val="28"/>
          <w:szCs w:val="28"/>
        </w:rPr>
        <w:t>городских округов в составе субъектов Российской Федерации, перечень поселений, населенных пунктов, внутригородских территорий городов федерального значения, на территориях которых устанавливаются зоны планируемого размещения линейных объектов</w:t>
      </w:r>
      <w:bookmarkEnd w:id="3"/>
    </w:p>
    <w:p w:rsidR="0091436D" w:rsidRDefault="0091436D" w:rsidP="0091436D">
      <w:pPr>
        <w:spacing w:line="240" w:lineRule="auto"/>
        <w:rPr>
          <w:szCs w:val="28"/>
        </w:rPr>
      </w:pPr>
      <w:r w:rsidRPr="0091436D">
        <w:rPr>
          <w:szCs w:val="28"/>
        </w:rPr>
        <w:t>Согласно административно-территориальному делению территории Российской Федерации линейный объект расположен в границах Ленинградской области, Ломоносовского муниципального района, муниципального образования "Аннинское городское поселение", городского поселка Новоселье.</w:t>
      </w:r>
    </w:p>
    <w:p w:rsidR="007551CB" w:rsidRPr="00083F0E" w:rsidRDefault="007551CB" w:rsidP="00C27C31">
      <w:pPr>
        <w:spacing w:line="240" w:lineRule="auto"/>
        <w:rPr>
          <w:szCs w:val="28"/>
        </w:rPr>
      </w:pPr>
    </w:p>
    <w:p w:rsidR="00307192" w:rsidRPr="00805728" w:rsidRDefault="00307192" w:rsidP="006F1F42">
      <w:pPr>
        <w:pStyle w:val="1"/>
        <w:spacing w:line="240" w:lineRule="auto"/>
        <w:ind w:firstLine="0"/>
        <w:rPr>
          <w:rFonts w:cs="Times New Roman"/>
          <w:sz w:val="28"/>
          <w:szCs w:val="28"/>
        </w:rPr>
      </w:pPr>
      <w:bookmarkStart w:id="4" w:name="_Toc169167409"/>
      <w:r w:rsidRPr="00805728">
        <w:rPr>
          <w:rFonts w:cs="Times New Roman"/>
          <w:sz w:val="28"/>
          <w:szCs w:val="28"/>
        </w:rPr>
        <w:t>3. Перечень координат характерных точек границ зоны</w:t>
      </w:r>
      <w:bookmarkStart w:id="5" w:name="_Toc169167410"/>
      <w:bookmarkEnd w:id="4"/>
      <w:r w:rsidR="0091436D" w:rsidRPr="00805728">
        <w:rPr>
          <w:rFonts w:cs="Times New Roman"/>
          <w:sz w:val="28"/>
          <w:szCs w:val="28"/>
        </w:rPr>
        <w:t xml:space="preserve"> </w:t>
      </w:r>
      <w:r w:rsidRPr="00805728">
        <w:rPr>
          <w:rFonts w:cs="Times New Roman"/>
          <w:sz w:val="28"/>
          <w:szCs w:val="28"/>
        </w:rPr>
        <w:t>планируемого размещения линейного объекта</w:t>
      </w:r>
      <w:bookmarkEnd w:id="5"/>
    </w:p>
    <w:p w:rsidR="00307192" w:rsidRPr="0091436D" w:rsidRDefault="0091436D" w:rsidP="0091436D">
      <w:pPr>
        <w:spacing w:line="240" w:lineRule="auto"/>
        <w:ind w:firstLine="708"/>
        <w:rPr>
          <w:szCs w:val="28"/>
          <w:highlight w:val="yellow"/>
        </w:rPr>
      </w:pPr>
      <w:r w:rsidRPr="00805728">
        <w:rPr>
          <w:szCs w:val="28"/>
        </w:rPr>
        <w:t>В таблице 3 представлен перечень координат характерных точек границ зоны планируемого размещения линейного объекта применительно к участку</w:t>
      </w:r>
      <w:r w:rsidRPr="0091436D">
        <w:rPr>
          <w:szCs w:val="28"/>
        </w:rPr>
        <w:t xml:space="preserve"> ПК7 + 03 –ПК9 + 00 в системе координат МСК-47 зона 2.</w:t>
      </w:r>
    </w:p>
    <w:p w:rsidR="00C27C31" w:rsidRPr="00083F0E" w:rsidRDefault="00CB70DE" w:rsidP="00C27C31">
      <w:pPr>
        <w:spacing w:line="240" w:lineRule="auto"/>
        <w:jc w:val="right"/>
        <w:rPr>
          <w:szCs w:val="28"/>
        </w:rPr>
      </w:pPr>
      <w:r w:rsidRPr="00083F0E">
        <w:rPr>
          <w:szCs w:val="28"/>
        </w:rPr>
        <w:t xml:space="preserve">Таблица </w:t>
      </w:r>
      <w:r w:rsidR="00796F11">
        <w:rPr>
          <w:szCs w:val="28"/>
        </w:rPr>
        <w:t>3</w:t>
      </w:r>
    </w:p>
    <w:p w:rsidR="00020704" w:rsidRPr="00083F0E" w:rsidRDefault="00307192" w:rsidP="00C27C31">
      <w:pPr>
        <w:spacing w:line="240" w:lineRule="auto"/>
        <w:jc w:val="center"/>
        <w:rPr>
          <w:szCs w:val="28"/>
        </w:rPr>
        <w:sectPr w:rsidR="00020704" w:rsidRPr="00083F0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83F0E">
        <w:rPr>
          <w:szCs w:val="28"/>
        </w:rPr>
        <w:t>Перечень координат характерных точек границ зоны планируем</w:t>
      </w:r>
      <w:r w:rsidR="002B2DE2" w:rsidRPr="00083F0E">
        <w:rPr>
          <w:szCs w:val="28"/>
        </w:rPr>
        <w:t>ого размещения линейного объект</w:t>
      </w:r>
      <w:r w:rsidR="00657DB9" w:rsidRPr="00083F0E">
        <w:rPr>
          <w:szCs w:val="28"/>
        </w:rPr>
        <w:t>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1732"/>
        <w:gridCol w:w="1835"/>
      </w:tblGrid>
      <w:tr w:rsidR="00E80E46" w:rsidRPr="001A4E82" w:rsidTr="007551CB">
        <w:trPr>
          <w:trHeight w:val="330"/>
          <w:tblHeader/>
          <w:jc w:val="center"/>
        </w:trPr>
        <w:tc>
          <w:tcPr>
            <w:tcW w:w="865" w:type="pct"/>
            <w:vMerge w:val="restart"/>
            <w:shd w:val="clear" w:color="auto" w:fill="auto"/>
            <w:vAlign w:val="center"/>
            <w:hideMark/>
          </w:tcPr>
          <w:p w:rsidR="00E80E46" w:rsidRPr="001A4E82" w:rsidRDefault="00E80E46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точки</w:t>
            </w:r>
          </w:p>
        </w:tc>
        <w:tc>
          <w:tcPr>
            <w:tcW w:w="4135" w:type="pct"/>
            <w:gridSpan w:val="2"/>
            <w:shd w:val="clear" w:color="auto" w:fill="auto"/>
            <w:noWrap/>
            <w:vAlign w:val="center"/>
            <w:hideMark/>
          </w:tcPr>
          <w:p w:rsidR="00E80E46" w:rsidRPr="001A4E82" w:rsidRDefault="00E80E46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</w:tr>
      <w:tr w:rsidR="00E80E46" w:rsidRPr="001A4E82" w:rsidTr="008F1795">
        <w:trPr>
          <w:trHeight w:val="70"/>
          <w:tblHeader/>
          <w:jc w:val="center"/>
        </w:trPr>
        <w:tc>
          <w:tcPr>
            <w:tcW w:w="865" w:type="pct"/>
            <w:vMerge/>
            <w:shd w:val="clear" w:color="auto" w:fill="auto"/>
            <w:vAlign w:val="center"/>
            <w:hideMark/>
          </w:tcPr>
          <w:p w:rsidR="00E80E46" w:rsidRPr="001A4E82" w:rsidRDefault="00E80E46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8" w:type="pct"/>
            <w:shd w:val="clear" w:color="auto" w:fill="auto"/>
            <w:noWrap/>
            <w:vAlign w:val="center"/>
            <w:hideMark/>
          </w:tcPr>
          <w:p w:rsidR="00E80E46" w:rsidRPr="001A4E82" w:rsidRDefault="00E80E46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7" w:type="pct"/>
            <w:shd w:val="clear" w:color="auto" w:fill="auto"/>
            <w:noWrap/>
            <w:vAlign w:val="center"/>
            <w:hideMark/>
          </w:tcPr>
          <w:p w:rsidR="00E80E46" w:rsidRPr="001A4E82" w:rsidRDefault="00E80E46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</w:tr>
      <w:tr w:rsidR="001A4E82" w:rsidRPr="001A4E82" w:rsidTr="001A4E82">
        <w:trPr>
          <w:trHeight w:val="6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421559.95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2202282.06</w:t>
            </w:r>
          </w:p>
        </w:tc>
      </w:tr>
      <w:tr w:rsidR="001A4E82" w:rsidRPr="001A4E82" w:rsidTr="001A4E82">
        <w:trPr>
          <w:trHeight w:val="6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421504.14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2202287.99</w:t>
            </w:r>
          </w:p>
        </w:tc>
      </w:tr>
      <w:tr w:rsidR="001A4E82" w:rsidRPr="001A4E82" w:rsidTr="001A4E82">
        <w:trPr>
          <w:trHeight w:val="6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421460.51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2202292.63</w:t>
            </w:r>
          </w:p>
        </w:tc>
      </w:tr>
      <w:tr w:rsidR="001A4E82" w:rsidRPr="001A4E82" w:rsidTr="001A4E82">
        <w:trPr>
          <w:trHeight w:val="6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421454.39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2202235.16</w:t>
            </w:r>
          </w:p>
        </w:tc>
      </w:tr>
      <w:tr w:rsidR="001A4E82" w:rsidRPr="001A4E82" w:rsidTr="001A4E82">
        <w:trPr>
          <w:trHeight w:val="6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421413.79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2202239.80</w:t>
            </w:r>
          </w:p>
        </w:tc>
      </w:tr>
      <w:tr w:rsidR="001A4E82" w:rsidRPr="001A4E82" w:rsidTr="001A4E82">
        <w:trPr>
          <w:trHeight w:val="6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421429.11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2202366.08</w:t>
            </w:r>
          </w:p>
        </w:tc>
      </w:tr>
      <w:tr w:rsidR="001A4E82" w:rsidRPr="001A4E82" w:rsidTr="001A4E82">
        <w:trPr>
          <w:trHeight w:val="6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421457.46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2202362.22</w:t>
            </w:r>
          </w:p>
        </w:tc>
      </w:tr>
      <w:tr w:rsidR="001A4E82" w:rsidRPr="001A4E82" w:rsidTr="001A4E82">
        <w:trPr>
          <w:trHeight w:val="6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421462.58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2202361.55</w:t>
            </w:r>
          </w:p>
        </w:tc>
      </w:tr>
      <w:tr w:rsidR="001A4E82" w:rsidRPr="001A4E82" w:rsidTr="001A4E82">
        <w:trPr>
          <w:trHeight w:val="6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421460.19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2202339.13</w:t>
            </w:r>
          </w:p>
        </w:tc>
      </w:tr>
      <w:tr w:rsidR="001A4E82" w:rsidRPr="001A4E82" w:rsidTr="001A4E82">
        <w:trPr>
          <w:trHeight w:val="6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10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421461.23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2202337.94</w:t>
            </w:r>
          </w:p>
        </w:tc>
      </w:tr>
      <w:tr w:rsidR="001A4E82" w:rsidRPr="001A4E82" w:rsidTr="001A4E82">
        <w:trPr>
          <w:trHeight w:val="6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11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421472.20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2202336.86</w:t>
            </w:r>
          </w:p>
        </w:tc>
      </w:tr>
      <w:tr w:rsidR="001A4E82" w:rsidRPr="001A4E82" w:rsidTr="001A4E82">
        <w:trPr>
          <w:trHeight w:val="138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12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421471.96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2202335.14</w:t>
            </w:r>
          </w:p>
        </w:tc>
      </w:tr>
      <w:tr w:rsidR="001A4E82" w:rsidRPr="001A4E82" w:rsidTr="001A4E82">
        <w:trPr>
          <w:trHeight w:val="86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13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421508.95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2202331.19</w:t>
            </w:r>
          </w:p>
        </w:tc>
      </w:tr>
      <w:tr w:rsidR="001A4E82" w:rsidRPr="001A4E82" w:rsidTr="001A4E82">
        <w:trPr>
          <w:trHeight w:val="6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14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421509.67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2202337.68</w:t>
            </w:r>
          </w:p>
        </w:tc>
      </w:tr>
      <w:tr w:rsidR="001A4E82" w:rsidRPr="001A4E82" w:rsidTr="001A4E82">
        <w:trPr>
          <w:trHeight w:val="6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421564.44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4E82" w:rsidRPr="001A4E82" w:rsidRDefault="001A4E82" w:rsidP="001A4E8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1A4E82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2202331.86</w:t>
            </w:r>
          </w:p>
        </w:tc>
      </w:tr>
    </w:tbl>
    <w:p w:rsidR="001A4E82" w:rsidRDefault="001A4E82"/>
    <w:p w:rsidR="008F1795" w:rsidRDefault="008F1795"/>
    <w:p w:rsidR="00020704" w:rsidRPr="00C61CA6" w:rsidRDefault="00020704" w:rsidP="00307192">
      <w:pPr>
        <w:autoSpaceDE w:val="0"/>
        <w:autoSpaceDN w:val="0"/>
        <w:adjustRightInd w:val="0"/>
        <w:spacing w:line="240" w:lineRule="auto"/>
        <w:ind w:firstLine="708"/>
        <w:rPr>
          <w:bCs/>
          <w:sz w:val="28"/>
          <w:szCs w:val="28"/>
          <w:highlight w:val="yellow"/>
        </w:rPr>
      </w:pPr>
    </w:p>
    <w:p w:rsidR="00020704" w:rsidRPr="00C61CA6" w:rsidRDefault="00020704" w:rsidP="00307192">
      <w:pPr>
        <w:autoSpaceDE w:val="0"/>
        <w:autoSpaceDN w:val="0"/>
        <w:adjustRightInd w:val="0"/>
        <w:spacing w:line="240" w:lineRule="auto"/>
        <w:ind w:firstLine="708"/>
        <w:rPr>
          <w:bCs/>
          <w:sz w:val="28"/>
          <w:szCs w:val="28"/>
          <w:highlight w:val="yellow"/>
        </w:rPr>
        <w:sectPr w:rsidR="00020704" w:rsidRPr="00C61CA6" w:rsidSect="00CB70D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A107E2" w:rsidRDefault="00A107E2" w:rsidP="00F16ED0">
      <w:pPr>
        <w:spacing w:line="240" w:lineRule="auto"/>
        <w:ind w:firstLine="708"/>
        <w:rPr>
          <w:szCs w:val="28"/>
        </w:rPr>
      </w:pPr>
      <w:bookmarkStart w:id="6" w:name="_Toc169167411"/>
    </w:p>
    <w:p w:rsidR="00F16ED0" w:rsidRPr="00083F0E" w:rsidRDefault="00A107E2" w:rsidP="00A107E2">
      <w:pPr>
        <w:spacing w:line="240" w:lineRule="auto"/>
        <w:ind w:firstLine="708"/>
        <w:rPr>
          <w:szCs w:val="28"/>
        </w:rPr>
      </w:pPr>
      <w:r w:rsidRPr="00A107E2">
        <w:rPr>
          <w:szCs w:val="28"/>
        </w:rPr>
        <w:t xml:space="preserve">В таблице 4 представлен перечень координат характерных точек границ зоны планируемого размещения объектов капитального строительства в </w:t>
      </w:r>
      <w:r>
        <w:rPr>
          <w:szCs w:val="28"/>
        </w:rPr>
        <w:t xml:space="preserve">системе координат МСК-47 зона </w:t>
      </w:r>
      <w:r w:rsidR="00F16ED0" w:rsidRPr="00083F0E">
        <w:rPr>
          <w:szCs w:val="28"/>
        </w:rPr>
        <w:t>2.</w:t>
      </w:r>
    </w:p>
    <w:p w:rsidR="00F16ED0" w:rsidRPr="00083F0E" w:rsidRDefault="00F16ED0" w:rsidP="00F16ED0">
      <w:pPr>
        <w:spacing w:line="240" w:lineRule="auto"/>
        <w:jc w:val="right"/>
        <w:rPr>
          <w:szCs w:val="28"/>
        </w:rPr>
      </w:pPr>
      <w:r w:rsidRPr="00083F0E">
        <w:rPr>
          <w:szCs w:val="28"/>
        </w:rPr>
        <w:t xml:space="preserve">Таблица </w:t>
      </w:r>
      <w:r>
        <w:rPr>
          <w:szCs w:val="28"/>
        </w:rPr>
        <w:t>4</w:t>
      </w:r>
    </w:p>
    <w:p w:rsidR="00F16ED0" w:rsidRPr="00083F0E" w:rsidRDefault="00F16ED0" w:rsidP="00F16ED0">
      <w:pPr>
        <w:spacing w:line="240" w:lineRule="auto"/>
        <w:jc w:val="center"/>
        <w:rPr>
          <w:szCs w:val="28"/>
        </w:rPr>
        <w:sectPr w:rsidR="00F16ED0" w:rsidRPr="00083F0E" w:rsidSect="00F16ED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83F0E">
        <w:rPr>
          <w:szCs w:val="28"/>
        </w:rPr>
        <w:t xml:space="preserve">Перечень координат характерных точек границ зоны планируемого размещения </w:t>
      </w:r>
      <w:r>
        <w:rPr>
          <w:szCs w:val="28"/>
        </w:rPr>
        <w:t>объектов капитального строительства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1732"/>
        <w:gridCol w:w="1835"/>
      </w:tblGrid>
      <w:tr w:rsidR="00F16ED0" w:rsidRPr="007551CB" w:rsidTr="00B66631">
        <w:trPr>
          <w:trHeight w:val="330"/>
          <w:tblHeader/>
          <w:jc w:val="center"/>
        </w:trPr>
        <w:tc>
          <w:tcPr>
            <w:tcW w:w="865" w:type="pct"/>
            <w:vMerge w:val="restart"/>
            <w:shd w:val="clear" w:color="auto" w:fill="auto"/>
            <w:vAlign w:val="center"/>
            <w:hideMark/>
          </w:tcPr>
          <w:p w:rsidR="00F16ED0" w:rsidRPr="007551CB" w:rsidRDefault="00F16ED0" w:rsidP="00B666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551C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точки</w:t>
            </w:r>
          </w:p>
        </w:tc>
        <w:tc>
          <w:tcPr>
            <w:tcW w:w="4135" w:type="pct"/>
            <w:gridSpan w:val="2"/>
            <w:shd w:val="clear" w:color="auto" w:fill="auto"/>
            <w:noWrap/>
            <w:vAlign w:val="center"/>
            <w:hideMark/>
          </w:tcPr>
          <w:p w:rsidR="00F16ED0" w:rsidRPr="007551CB" w:rsidRDefault="00F16ED0" w:rsidP="00B666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551C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</w:tr>
      <w:tr w:rsidR="00F16ED0" w:rsidRPr="007551CB" w:rsidTr="00B66631">
        <w:trPr>
          <w:trHeight w:val="70"/>
          <w:tblHeader/>
          <w:jc w:val="center"/>
        </w:trPr>
        <w:tc>
          <w:tcPr>
            <w:tcW w:w="865" w:type="pct"/>
            <w:vMerge/>
            <w:shd w:val="clear" w:color="auto" w:fill="auto"/>
            <w:vAlign w:val="center"/>
            <w:hideMark/>
          </w:tcPr>
          <w:p w:rsidR="00F16ED0" w:rsidRPr="007551CB" w:rsidRDefault="00F16ED0" w:rsidP="00B666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08" w:type="pct"/>
            <w:shd w:val="clear" w:color="auto" w:fill="auto"/>
            <w:noWrap/>
            <w:vAlign w:val="center"/>
            <w:hideMark/>
          </w:tcPr>
          <w:p w:rsidR="00F16ED0" w:rsidRPr="007551CB" w:rsidRDefault="00F16ED0" w:rsidP="00B666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551C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27" w:type="pct"/>
            <w:shd w:val="clear" w:color="auto" w:fill="auto"/>
            <w:noWrap/>
            <w:vAlign w:val="center"/>
            <w:hideMark/>
          </w:tcPr>
          <w:p w:rsidR="00F16ED0" w:rsidRPr="007551CB" w:rsidRDefault="00F16ED0" w:rsidP="00B66631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551CB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</w:tr>
      <w:tr w:rsidR="00F16ED0" w:rsidRPr="00F16ED0" w:rsidTr="00F16ED0">
        <w:trPr>
          <w:trHeight w:val="33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421462.58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2202361.55</w:t>
            </w:r>
          </w:p>
        </w:tc>
      </w:tr>
      <w:tr w:rsidR="00F16ED0" w:rsidRPr="00F16ED0" w:rsidTr="00F16ED0">
        <w:trPr>
          <w:trHeight w:val="33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421460.19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2202339.13</w:t>
            </w:r>
          </w:p>
        </w:tc>
      </w:tr>
      <w:tr w:rsidR="00F16ED0" w:rsidRPr="00F16ED0" w:rsidTr="00F16ED0">
        <w:trPr>
          <w:trHeight w:val="33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421461.23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2202337.94</w:t>
            </w:r>
          </w:p>
        </w:tc>
      </w:tr>
      <w:tr w:rsidR="00F16ED0" w:rsidRPr="00F16ED0" w:rsidTr="00F16ED0">
        <w:trPr>
          <w:trHeight w:val="33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421472.20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2202336.86</w:t>
            </w:r>
          </w:p>
        </w:tc>
      </w:tr>
      <w:tr w:rsidR="00F16ED0" w:rsidRPr="00F16ED0" w:rsidTr="00F16ED0">
        <w:trPr>
          <w:trHeight w:val="33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421471.96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2202335.14</w:t>
            </w:r>
          </w:p>
        </w:tc>
      </w:tr>
      <w:tr w:rsidR="00F16ED0" w:rsidRPr="00F16ED0" w:rsidTr="00F16ED0">
        <w:trPr>
          <w:trHeight w:val="33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6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421508.95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2202331.19</w:t>
            </w:r>
          </w:p>
        </w:tc>
      </w:tr>
      <w:tr w:rsidR="00F16ED0" w:rsidRPr="00F16ED0" w:rsidTr="00F16ED0">
        <w:trPr>
          <w:trHeight w:val="33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7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421509.67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2202337.68</w:t>
            </w:r>
          </w:p>
        </w:tc>
      </w:tr>
      <w:tr w:rsidR="00F16ED0" w:rsidRPr="00F16ED0" w:rsidTr="00F16ED0">
        <w:trPr>
          <w:trHeight w:val="33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8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421511.64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2202355.37</w:t>
            </w:r>
          </w:p>
        </w:tc>
      </w:tr>
      <w:tr w:rsidR="00F16ED0" w:rsidRPr="00F16ED0" w:rsidTr="00F16ED0">
        <w:trPr>
          <w:trHeight w:val="330"/>
          <w:jc w:val="center"/>
        </w:trPr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9</w:t>
            </w:r>
          </w:p>
        </w:tc>
        <w:tc>
          <w:tcPr>
            <w:tcW w:w="2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421508.59</w:t>
            </w:r>
          </w:p>
        </w:tc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6ED0" w:rsidRPr="00F16ED0" w:rsidRDefault="00F16ED0" w:rsidP="00F16ED0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ED0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2202355.56</w:t>
            </w:r>
          </w:p>
        </w:tc>
      </w:tr>
    </w:tbl>
    <w:p w:rsidR="00F16ED0" w:rsidRDefault="00F16ED0">
      <w:pPr>
        <w:sectPr w:rsidR="00F16ED0" w:rsidSect="00F16ED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623A78" w:rsidRPr="00243458" w:rsidRDefault="00307192" w:rsidP="00623A78">
      <w:pPr>
        <w:pStyle w:val="1"/>
        <w:spacing w:line="240" w:lineRule="auto"/>
        <w:ind w:firstLine="0"/>
        <w:rPr>
          <w:rFonts w:cs="Times New Roman"/>
          <w:sz w:val="28"/>
          <w:szCs w:val="28"/>
        </w:rPr>
      </w:pPr>
      <w:r w:rsidRPr="00243458">
        <w:rPr>
          <w:rFonts w:cs="Times New Roman"/>
          <w:sz w:val="28"/>
          <w:szCs w:val="28"/>
        </w:rPr>
        <w:t xml:space="preserve">4. Перечень координат характерных точек границ зон планируемого размещения линейных объектов, подлежащих </w:t>
      </w:r>
      <w:r w:rsidR="00623A78" w:rsidRPr="00243458">
        <w:rPr>
          <w:rFonts w:cs="Times New Roman"/>
          <w:sz w:val="28"/>
          <w:szCs w:val="28"/>
        </w:rPr>
        <w:t>реконструкции в связи с изменением их местоположения</w:t>
      </w:r>
      <w:bookmarkEnd w:id="6"/>
    </w:p>
    <w:p w:rsidR="003402D9" w:rsidRDefault="00A107E2" w:rsidP="00A107E2">
      <w:pPr>
        <w:spacing w:line="240" w:lineRule="auto"/>
        <w:ind w:firstLine="708"/>
        <w:rPr>
          <w:szCs w:val="28"/>
        </w:rPr>
      </w:pPr>
      <w:r w:rsidRPr="00A107E2">
        <w:rPr>
          <w:szCs w:val="28"/>
        </w:rPr>
        <w:t>Проектом не предусматривается реконструкция существующих линейных объектов в связи с изменением их местоположения, соответственно, в Положении о размещении линейных объектов данный раздел не указывается, а также не отображаются в графической части проекта – границы зон планируемого размещения линейных объектов, подлежащих реконструкции в связи с изменением и</w:t>
      </w:r>
      <w:r>
        <w:rPr>
          <w:szCs w:val="28"/>
        </w:rPr>
        <w:t>х местоположения</w:t>
      </w:r>
      <w:r w:rsidR="00C27C31" w:rsidRPr="00243458">
        <w:rPr>
          <w:szCs w:val="28"/>
        </w:rPr>
        <w:t>.</w:t>
      </w:r>
      <w:r w:rsidR="003402D9" w:rsidRPr="00243458">
        <w:rPr>
          <w:szCs w:val="28"/>
        </w:rPr>
        <w:t xml:space="preserve"> </w:t>
      </w:r>
    </w:p>
    <w:p w:rsidR="007551CB" w:rsidRPr="00243458" w:rsidRDefault="007551CB" w:rsidP="003402D9">
      <w:pPr>
        <w:spacing w:line="240" w:lineRule="auto"/>
        <w:ind w:firstLine="708"/>
        <w:rPr>
          <w:szCs w:val="28"/>
        </w:rPr>
      </w:pPr>
    </w:p>
    <w:p w:rsidR="00F078C0" w:rsidRDefault="00307192" w:rsidP="00F078C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7" w:name="_Toc169167412"/>
      <w:r w:rsidRPr="00243458">
        <w:rPr>
          <w:rFonts w:ascii="Times New Roman" w:hAnsi="Times New Roman" w:cs="Times New Roman"/>
          <w:b/>
          <w:sz w:val="28"/>
          <w:szCs w:val="28"/>
        </w:rPr>
        <w:t>5. Предельные параметры разрешенного строительства, реконструкции объектов капитального строительства, входящих в состав линейного объекта в границах зон их планируемого размещения</w:t>
      </w:r>
      <w:bookmarkStart w:id="8" w:name="_Toc169167413"/>
      <w:bookmarkEnd w:id="7"/>
    </w:p>
    <w:p w:rsidR="00A107E2" w:rsidRPr="00A107E2" w:rsidRDefault="00A107E2" w:rsidP="00A107E2">
      <w:pPr>
        <w:pStyle w:val="ab"/>
        <w:spacing w:line="240" w:lineRule="auto"/>
        <w:ind w:firstLine="709"/>
        <w:jc w:val="both"/>
        <w:rPr>
          <w:sz w:val="24"/>
          <w:szCs w:val="24"/>
        </w:rPr>
      </w:pPr>
      <w:r w:rsidRPr="00A107E2">
        <w:rPr>
          <w:sz w:val="24"/>
          <w:szCs w:val="24"/>
        </w:rPr>
        <w:t>На основании пункта 3 части 4 статьи 36 Градостроительного кодекса Российской Федерации на земельные участки, предназначенные для размещения линейных объектов и (или) занятые линейными объектами, не распространяется действие градостроительного регламента.</w:t>
      </w:r>
    </w:p>
    <w:p w:rsidR="00A107E2" w:rsidRPr="00082EB8" w:rsidRDefault="00A107E2" w:rsidP="00A107E2">
      <w:pPr>
        <w:pStyle w:val="ab"/>
        <w:spacing w:line="240" w:lineRule="auto"/>
        <w:ind w:firstLine="709"/>
        <w:jc w:val="both"/>
        <w:rPr>
          <w:sz w:val="24"/>
          <w:szCs w:val="24"/>
        </w:rPr>
      </w:pPr>
      <w:r w:rsidRPr="00A107E2">
        <w:rPr>
          <w:sz w:val="24"/>
          <w:szCs w:val="24"/>
        </w:rPr>
        <w:t xml:space="preserve">Ввиду вышеизложенного, предельные параметры разрешенного строительства, реконструкции объектов капитального строительства, входящих в состав линейного объекта, в границах зон их планируемого размещения, в Положении о размещении линейных объектов </w:t>
      </w:r>
      <w:r w:rsidRPr="00082EB8">
        <w:rPr>
          <w:sz w:val="24"/>
          <w:szCs w:val="24"/>
        </w:rPr>
        <w:t>проекта планировки территории не указаны.</w:t>
      </w:r>
    </w:p>
    <w:p w:rsidR="00DF1D0C" w:rsidRPr="00082EB8" w:rsidRDefault="00DF1D0C" w:rsidP="00DF1D0C">
      <w:pPr>
        <w:widowControl w:val="0"/>
        <w:autoSpaceDE w:val="0"/>
        <w:autoSpaceDN w:val="0"/>
        <w:spacing w:line="240" w:lineRule="auto"/>
        <w:rPr>
          <w:rFonts w:eastAsia="Times New Roman" w:cs="Times New Roman"/>
          <w:szCs w:val="24"/>
          <w:lang w:eastAsia="ru-RU"/>
        </w:rPr>
      </w:pPr>
    </w:p>
    <w:p w:rsidR="00307192" w:rsidRPr="00082EB8" w:rsidRDefault="00307192" w:rsidP="00307192">
      <w:pPr>
        <w:pStyle w:val="1"/>
        <w:spacing w:line="240" w:lineRule="auto"/>
        <w:rPr>
          <w:rFonts w:cs="Times New Roman"/>
          <w:sz w:val="28"/>
          <w:szCs w:val="28"/>
          <w:lang w:eastAsia="ru-RU"/>
        </w:rPr>
      </w:pPr>
      <w:r w:rsidRPr="00082EB8">
        <w:rPr>
          <w:rFonts w:cs="Times New Roman"/>
          <w:sz w:val="28"/>
          <w:szCs w:val="28"/>
          <w:lang w:eastAsia="ru-RU"/>
        </w:rPr>
        <w:t>6. Информация о необходимости осуществления мероприятий по защите сохраняемых объектов капитального строительства (здание, строение, сооружение, объекты, строительство которых не завершено), существующих и строящихся на момент подготовки проекта планировки территории, а также объектов капитального строительства, планируемых к строительству в соответствии с ранее утвержденной документацией по планировке территории, от возможного негативного воздействия в связи с размещением линейного объекта</w:t>
      </w:r>
      <w:bookmarkEnd w:id="8"/>
    </w:p>
    <w:p w:rsidR="00082EB8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  <w:highlight w:val="yellow"/>
        </w:rPr>
      </w:pPr>
      <w:r w:rsidRPr="00082EB8">
        <w:rPr>
          <w:rFonts w:ascii="Times New Roman" w:hAnsi="Times New Roman" w:cs="Times New Roman"/>
          <w:sz w:val="24"/>
          <w:szCs w:val="28"/>
        </w:rPr>
        <w:t>Перечень мероприятий по защите сохраняемых объектов капитального строительства включает:</w:t>
      </w:r>
    </w:p>
    <w:p w:rsidR="00082EB8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82EB8">
        <w:rPr>
          <w:rFonts w:ascii="Times New Roman" w:hAnsi="Times New Roman" w:cs="Times New Roman"/>
          <w:sz w:val="24"/>
          <w:szCs w:val="28"/>
        </w:rPr>
        <w:t>1. Мониторинг состояния сохраняемых объектов капитального строительства при производстве работ.</w:t>
      </w:r>
    </w:p>
    <w:p w:rsidR="00082EB8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82EB8">
        <w:rPr>
          <w:rFonts w:ascii="Times New Roman" w:hAnsi="Times New Roman" w:cs="Times New Roman"/>
          <w:sz w:val="24"/>
          <w:szCs w:val="28"/>
        </w:rPr>
        <w:t>2. Предупреждение и устранение возможных негативных последствий, обеспечение сохранности существующей застройки, находящейся в зоне влияния нового строительства, а также сохранение окружающей природной среды.</w:t>
      </w:r>
    </w:p>
    <w:p w:rsidR="00082EB8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82EB8">
        <w:rPr>
          <w:rFonts w:ascii="Times New Roman" w:hAnsi="Times New Roman" w:cs="Times New Roman"/>
          <w:sz w:val="24"/>
          <w:szCs w:val="28"/>
        </w:rPr>
        <w:t>3. Разработка прогноза состояния строящегося объекта, воздействия его на окружающие здания и сооружения, на атмосферную, геологическую, гидрогеологическую и гидрологическу</w:t>
      </w:r>
      <w:r>
        <w:rPr>
          <w:rFonts w:ascii="Times New Roman" w:hAnsi="Times New Roman" w:cs="Times New Roman"/>
          <w:sz w:val="24"/>
          <w:szCs w:val="28"/>
        </w:rPr>
        <w:t xml:space="preserve">ю среду в период строительства </w:t>
      </w:r>
      <w:r w:rsidRPr="00082EB8">
        <w:rPr>
          <w:rFonts w:ascii="Times New Roman" w:hAnsi="Times New Roman" w:cs="Times New Roman"/>
          <w:sz w:val="24"/>
          <w:szCs w:val="28"/>
        </w:rPr>
        <w:t>и период эксплуатации для оценки изменений их состояния.</w:t>
      </w:r>
    </w:p>
    <w:p w:rsidR="00082EB8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82EB8">
        <w:rPr>
          <w:rFonts w:ascii="Times New Roman" w:hAnsi="Times New Roman" w:cs="Times New Roman"/>
          <w:sz w:val="24"/>
          <w:szCs w:val="28"/>
        </w:rPr>
        <w:t>4. Своевременное выявление дефектов, предупреждений и устранений негативных процессов, а также оценка правильности принятых проектных решений и результатов прогноза.</w:t>
      </w:r>
    </w:p>
    <w:p w:rsidR="00082EB8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82EB8">
        <w:rPr>
          <w:rFonts w:ascii="Times New Roman" w:hAnsi="Times New Roman" w:cs="Times New Roman"/>
          <w:sz w:val="24"/>
          <w:szCs w:val="28"/>
        </w:rPr>
        <w:t>5. Контроль качества работ.</w:t>
      </w:r>
    </w:p>
    <w:p w:rsidR="00082EB8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82EB8">
        <w:rPr>
          <w:rFonts w:ascii="Times New Roman" w:hAnsi="Times New Roman" w:cs="Times New Roman"/>
          <w:sz w:val="24"/>
          <w:szCs w:val="28"/>
        </w:rPr>
        <w:t>Границы зоны планируемого размещения Объекта пересекают существующие сооружения: сети ка</w:t>
      </w:r>
      <w:r>
        <w:rPr>
          <w:rFonts w:ascii="Times New Roman" w:hAnsi="Times New Roman" w:cs="Times New Roman"/>
          <w:sz w:val="24"/>
          <w:szCs w:val="28"/>
        </w:rPr>
        <w:t xml:space="preserve">нализации, которые сохраняются </w:t>
      </w:r>
      <w:r w:rsidRPr="00082EB8">
        <w:rPr>
          <w:rFonts w:ascii="Times New Roman" w:hAnsi="Times New Roman" w:cs="Times New Roman"/>
          <w:sz w:val="24"/>
          <w:szCs w:val="28"/>
        </w:rPr>
        <w:t>при строительстве Объекта.</w:t>
      </w:r>
    </w:p>
    <w:p w:rsidR="00082EB8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082EB8">
        <w:rPr>
          <w:rFonts w:ascii="Times New Roman" w:hAnsi="Times New Roman" w:cs="Times New Roman"/>
          <w:i/>
          <w:sz w:val="24"/>
          <w:szCs w:val="28"/>
        </w:rPr>
        <w:t>Сети водоснабжения, канализации</w:t>
      </w:r>
    </w:p>
    <w:p w:rsidR="00082EB8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82EB8">
        <w:rPr>
          <w:rFonts w:ascii="Times New Roman" w:hAnsi="Times New Roman" w:cs="Times New Roman"/>
          <w:sz w:val="24"/>
          <w:szCs w:val="28"/>
        </w:rPr>
        <w:t>Работы в охранной зоне сетей водопровода и канализации производятся вручную в присутствии представителя эксплуатирующих организаций.</w:t>
      </w:r>
    </w:p>
    <w:p w:rsidR="00082EB8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82EB8">
        <w:rPr>
          <w:rFonts w:ascii="Times New Roman" w:hAnsi="Times New Roman" w:cs="Times New Roman"/>
          <w:sz w:val="24"/>
          <w:szCs w:val="28"/>
        </w:rPr>
        <w:t>Перед производством работ н</w:t>
      </w:r>
      <w:r>
        <w:rPr>
          <w:rFonts w:ascii="Times New Roman" w:hAnsi="Times New Roman" w:cs="Times New Roman"/>
          <w:sz w:val="24"/>
          <w:szCs w:val="28"/>
        </w:rPr>
        <w:t xml:space="preserve">еобходимо выполнить шурфование </w:t>
      </w:r>
      <w:r w:rsidRPr="00082EB8">
        <w:rPr>
          <w:rFonts w:ascii="Times New Roman" w:hAnsi="Times New Roman" w:cs="Times New Roman"/>
          <w:sz w:val="24"/>
          <w:szCs w:val="28"/>
        </w:rPr>
        <w:t>в местах расположения сущест</w:t>
      </w:r>
      <w:r>
        <w:rPr>
          <w:rFonts w:ascii="Times New Roman" w:hAnsi="Times New Roman" w:cs="Times New Roman"/>
          <w:sz w:val="24"/>
          <w:szCs w:val="28"/>
        </w:rPr>
        <w:t xml:space="preserve">вующих инженерных коммуникаций </w:t>
      </w:r>
      <w:r w:rsidRPr="00082EB8">
        <w:rPr>
          <w:rFonts w:ascii="Times New Roman" w:hAnsi="Times New Roman" w:cs="Times New Roman"/>
          <w:sz w:val="24"/>
          <w:szCs w:val="28"/>
        </w:rPr>
        <w:t>для определения их фактической глубины залегания и местоположения. О времени производства земляных работ в охранных зонах инженерных коммуникаций предварительно поставить в известность соответствующие службы владельцев коммуникаций.</w:t>
      </w:r>
    </w:p>
    <w:p w:rsidR="00082EB8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82EB8">
        <w:rPr>
          <w:rFonts w:ascii="Times New Roman" w:hAnsi="Times New Roman" w:cs="Times New Roman"/>
          <w:sz w:val="24"/>
          <w:szCs w:val="28"/>
        </w:rPr>
        <w:t>В границах зоны планируемого размещения линейного объекта расположено сооружение с кадастровым номером 47:14:0000000:40895 (сооружения канализации), правообладатель ООО "Лемэк".</w:t>
      </w:r>
    </w:p>
    <w:p w:rsidR="00082EB8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82EB8">
        <w:rPr>
          <w:rFonts w:ascii="Times New Roman" w:hAnsi="Times New Roman" w:cs="Times New Roman"/>
          <w:sz w:val="24"/>
          <w:szCs w:val="28"/>
        </w:rPr>
        <w:t>Письмом от 6 августа 2020 года № 354-08/20 ООО "Лемэк" согласовало размещение линейного объекта регионально</w:t>
      </w:r>
      <w:r>
        <w:rPr>
          <w:rFonts w:ascii="Times New Roman" w:hAnsi="Times New Roman" w:cs="Times New Roman"/>
          <w:sz w:val="24"/>
          <w:szCs w:val="28"/>
        </w:rPr>
        <w:t xml:space="preserve">го значения </w:t>
      </w:r>
      <w:r w:rsidRPr="00082EB8">
        <w:rPr>
          <w:rFonts w:ascii="Times New Roman" w:hAnsi="Times New Roman" w:cs="Times New Roman"/>
          <w:sz w:val="24"/>
          <w:szCs w:val="28"/>
        </w:rPr>
        <w:t>в части связанной с наличием инженерных сетей ООО "Лемэк".</w:t>
      </w:r>
    </w:p>
    <w:p w:rsidR="00082EB8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82EB8">
        <w:rPr>
          <w:rFonts w:ascii="Times New Roman" w:hAnsi="Times New Roman" w:cs="Times New Roman"/>
          <w:sz w:val="24"/>
          <w:szCs w:val="28"/>
        </w:rPr>
        <w:t>В границах зоны планируемого размещения линейного объекта расположено сооружение с кадастровым номером 47:14:0504001:19046 (сооружения канализации), правообладатель АО "Северный научно-исследовательских институт гидротехники и мелиорации".</w:t>
      </w:r>
    </w:p>
    <w:p w:rsidR="00082EB8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82EB8">
        <w:rPr>
          <w:rFonts w:ascii="Times New Roman" w:hAnsi="Times New Roman" w:cs="Times New Roman"/>
          <w:sz w:val="24"/>
          <w:szCs w:val="28"/>
        </w:rPr>
        <w:t>Письмом от 27 марта 2026 года № И204-03/26 АО "СевННИГиМ" подтвердило сохранность сооружения с кадастровым номером 47:14:0504002:19046.</w:t>
      </w:r>
    </w:p>
    <w:p w:rsidR="00082EB8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082EB8">
        <w:rPr>
          <w:rFonts w:ascii="Times New Roman" w:hAnsi="Times New Roman" w:cs="Times New Roman"/>
          <w:sz w:val="24"/>
          <w:szCs w:val="28"/>
        </w:rPr>
        <w:t>В границах зоны планируемого размещения линейного объекта расположено сооружение с кадастровым номером 47:14:0504001:2998 (водоотводящий канал 2Д), правообладатель ООО "ЛКН".</w:t>
      </w:r>
    </w:p>
    <w:p w:rsidR="000C7B16" w:rsidRPr="00082EB8" w:rsidRDefault="00082EB8" w:rsidP="00082EB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  <w:highlight w:val="yellow"/>
        </w:rPr>
      </w:pPr>
      <w:r w:rsidRPr="00082EB8">
        <w:rPr>
          <w:rFonts w:ascii="Times New Roman" w:hAnsi="Times New Roman" w:cs="Times New Roman"/>
          <w:sz w:val="24"/>
          <w:szCs w:val="28"/>
        </w:rPr>
        <w:t>Письмом от 31 марта 2026 года № И48-03/26 ООО "ЛКН" подтвердило сохранность сооружения с кадастровым номером 47:14:050</w:t>
      </w:r>
      <w:r>
        <w:rPr>
          <w:rFonts w:ascii="Times New Roman" w:hAnsi="Times New Roman" w:cs="Times New Roman"/>
          <w:sz w:val="24"/>
          <w:szCs w:val="28"/>
        </w:rPr>
        <w:t>4001:2998</w:t>
      </w:r>
      <w:r w:rsidR="000C7B16">
        <w:t>.</w:t>
      </w:r>
    </w:p>
    <w:p w:rsidR="00307192" w:rsidRPr="00243458" w:rsidRDefault="00307192" w:rsidP="0030719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9" w:name="_Toc169167414"/>
      <w:r w:rsidRPr="00243458">
        <w:rPr>
          <w:rFonts w:ascii="Times New Roman" w:hAnsi="Times New Roman" w:cs="Times New Roman"/>
          <w:b/>
          <w:sz w:val="28"/>
          <w:szCs w:val="28"/>
        </w:rPr>
        <w:t>7. Информация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линейного объекта регионального значения</w:t>
      </w:r>
      <w:bookmarkEnd w:id="9"/>
    </w:p>
    <w:p w:rsidR="00082EB8" w:rsidRPr="00082EB8" w:rsidRDefault="00082EB8" w:rsidP="00082EB8">
      <w:pPr>
        <w:tabs>
          <w:tab w:val="left" w:pos="8931"/>
          <w:tab w:val="left" w:pos="9639"/>
          <w:tab w:val="right" w:leader="dot" w:pos="9690"/>
        </w:tabs>
        <w:spacing w:line="240" w:lineRule="auto"/>
        <w:rPr>
          <w:rFonts w:cs="Times New Roman"/>
          <w:szCs w:val="28"/>
        </w:rPr>
      </w:pPr>
      <w:bookmarkStart w:id="10" w:name="_Toc169167415"/>
      <w:r w:rsidRPr="00082EB8">
        <w:rPr>
          <w:rFonts w:cs="Times New Roman"/>
          <w:szCs w:val="28"/>
        </w:rPr>
        <w:t>Согласно письму комитета по сохранению культурного наследия Ленинградской области от 28 ноября 2</w:t>
      </w:r>
      <w:r>
        <w:rPr>
          <w:rFonts w:cs="Times New Roman"/>
          <w:szCs w:val="28"/>
        </w:rPr>
        <w:t xml:space="preserve">025 года № 01-17-10381/2025-0-1 </w:t>
      </w:r>
      <w:r w:rsidRPr="00082EB8">
        <w:rPr>
          <w:rFonts w:cs="Times New Roman"/>
          <w:szCs w:val="28"/>
        </w:rPr>
        <w:t>в границах испрашиваемой территории объекты культурного наследия, включенные в реестр, выявленные объекты культурного наследия отсутствуют.</w:t>
      </w:r>
    </w:p>
    <w:p w:rsidR="00082EB8" w:rsidRPr="00082EB8" w:rsidRDefault="00082EB8" w:rsidP="00082EB8">
      <w:pPr>
        <w:tabs>
          <w:tab w:val="left" w:pos="8931"/>
          <w:tab w:val="left" w:pos="9639"/>
          <w:tab w:val="right" w:leader="dot" w:pos="9690"/>
        </w:tabs>
        <w:spacing w:line="240" w:lineRule="auto"/>
        <w:rPr>
          <w:rFonts w:cs="Times New Roman"/>
          <w:szCs w:val="28"/>
        </w:rPr>
      </w:pPr>
      <w:r w:rsidRPr="00082EB8">
        <w:rPr>
          <w:rFonts w:cs="Times New Roman"/>
          <w:szCs w:val="28"/>
        </w:rPr>
        <w:t>Сведениями об отсутствии в границах испрашиваемой территории объектов археологического наследия и объектов, обладающих признаками объекта археологического наследия, комитет по сохранению культурного наследия Ленинградской области не располагает.</w:t>
      </w:r>
    </w:p>
    <w:p w:rsidR="00082EB8" w:rsidRPr="00082EB8" w:rsidRDefault="00082EB8" w:rsidP="00082EB8">
      <w:pPr>
        <w:tabs>
          <w:tab w:val="left" w:pos="8931"/>
          <w:tab w:val="left" w:pos="9639"/>
          <w:tab w:val="right" w:leader="dot" w:pos="9690"/>
        </w:tabs>
        <w:spacing w:line="240" w:lineRule="auto"/>
        <w:rPr>
          <w:rFonts w:cs="Times New Roman"/>
          <w:szCs w:val="28"/>
        </w:rPr>
      </w:pPr>
      <w:r w:rsidRPr="00082EB8">
        <w:rPr>
          <w:rFonts w:cs="Times New Roman"/>
          <w:szCs w:val="28"/>
        </w:rPr>
        <w:t>Испрашиваемая территория расположена вне зон охраны и защитных зон объектов культурного наследия, вне границ территорий исторических поселений.</w:t>
      </w:r>
    </w:p>
    <w:p w:rsidR="00082EB8" w:rsidRPr="00082EB8" w:rsidRDefault="00082EB8" w:rsidP="00082EB8">
      <w:pPr>
        <w:tabs>
          <w:tab w:val="left" w:pos="8931"/>
          <w:tab w:val="left" w:pos="9639"/>
          <w:tab w:val="right" w:leader="dot" w:pos="9690"/>
        </w:tabs>
        <w:spacing w:line="240" w:lineRule="auto"/>
        <w:rPr>
          <w:rFonts w:cs="Times New Roman"/>
          <w:szCs w:val="28"/>
        </w:rPr>
      </w:pPr>
      <w:r w:rsidRPr="00082EB8">
        <w:rPr>
          <w:rFonts w:cs="Times New Roman"/>
          <w:szCs w:val="28"/>
        </w:rPr>
        <w:t>Испрашиваемая территория не относится к землям историко-культурного назначения, правовой режим которых регулируется земельным законодательством Российской Фе</w:t>
      </w:r>
      <w:r>
        <w:rPr>
          <w:rFonts w:cs="Times New Roman"/>
          <w:szCs w:val="28"/>
        </w:rPr>
        <w:t xml:space="preserve">дерации и Федеральным законом </w:t>
      </w:r>
      <w:r w:rsidRPr="00082EB8">
        <w:rPr>
          <w:rFonts w:cs="Times New Roman"/>
          <w:szCs w:val="28"/>
        </w:rPr>
        <w:t>от 25 июня 2002 года № 73-ФЗ "Об объектах культурного наследия (памятниках истории и культуры) народов Российской Федерации".</w:t>
      </w:r>
    </w:p>
    <w:p w:rsidR="00082EB8" w:rsidRPr="00082EB8" w:rsidRDefault="00082EB8" w:rsidP="00082EB8">
      <w:pPr>
        <w:tabs>
          <w:tab w:val="left" w:pos="8931"/>
          <w:tab w:val="left" w:pos="9639"/>
          <w:tab w:val="right" w:leader="dot" w:pos="9690"/>
        </w:tabs>
        <w:spacing w:line="240" w:lineRule="auto"/>
        <w:rPr>
          <w:rFonts w:cs="Times New Roman"/>
          <w:szCs w:val="28"/>
        </w:rPr>
      </w:pPr>
      <w:r w:rsidRPr="00082EB8">
        <w:rPr>
          <w:rFonts w:cs="Times New Roman"/>
          <w:szCs w:val="28"/>
        </w:rPr>
        <w:t>Согласно письму Администрации Ломоносовского муниципального района Ленинградской области от 21 но</w:t>
      </w:r>
      <w:r>
        <w:rPr>
          <w:rFonts w:cs="Times New Roman"/>
          <w:szCs w:val="28"/>
        </w:rPr>
        <w:t xml:space="preserve">ября 2025 года № 02и-13195/2025 </w:t>
      </w:r>
      <w:r w:rsidRPr="00082EB8">
        <w:rPr>
          <w:rFonts w:cs="Times New Roman"/>
          <w:szCs w:val="28"/>
        </w:rPr>
        <w:t xml:space="preserve">в границах территории проектирования отсутствуют объекты культурно наследия местного значения, включенные в реестр, выявленные объекты культурного наследия либо объекты, обладающие признаками объекта культурного наследия местного значения, а также зоны охраны объектов культурного наследия местного значения, защитные зоны объектов культурного значения. </w:t>
      </w:r>
    </w:p>
    <w:p w:rsidR="00243458" w:rsidRPr="00082EB8" w:rsidRDefault="00082EB8" w:rsidP="00082EB8">
      <w:pPr>
        <w:tabs>
          <w:tab w:val="left" w:pos="8931"/>
          <w:tab w:val="left" w:pos="9639"/>
          <w:tab w:val="right" w:leader="dot" w:pos="9690"/>
        </w:tabs>
        <w:spacing w:line="240" w:lineRule="auto"/>
        <w:rPr>
          <w:rFonts w:cs="Times New Roman"/>
          <w:szCs w:val="28"/>
        </w:rPr>
      </w:pPr>
      <w:r w:rsidRPr="00082EB8">
        <w:rPr>
          <w:rFonts w:cs="Times New Roman"/>
          <w:szCs w:val="28"/>
        </w:rPr>
        <w:t>Рассматриваемая террито</w:t>
      </w:r>
      <w:r>
        <w:rPr>
          <w:rFonts w:cs="Times New Roman"/>
          <w:szCs w:val="28"/>
        </w:rPr>
        <w:t xml:space="preserve">рия расположена вне зон охраны </w:t>
      </w:r>
      <w:r w:rsidRPr="00082EB8">
        <w:rPr>
          <w:rFonts w:cs="Times New Roman"/>
          <w:szCs w:val="28"/>
        </w:rPr>
        <w:t>и защитных зон объектов культурного наследия федерального, ре</w:t>
      </w:r>
      <w:r>
        <w:rPr>
          <w:rFonts w:cs="Times New Roman"/>
          <w:szCs w:val="28"/>
        </w:rPr>
        <w:t>гионального и местного значения</w:t>
      </w:r>
      <w:r w:rsidR="00243458" w:rsidRPr="007551CB">
        <w:rPr>
          <w:szCs w:val="24"/>
        </w:rPr>
        <w:t>.</w:t>
      </w:r>
    </w:p>
    <w:p w:rsidR="00DE23CC" w:rsidRPr="007551CB" w:rsidRDefault="00DE23CC" w:rsidP="00243458">
      <w:pPr>
        <w:spacing w:line="240" w:lineRule="auto"/>
        <w:rPr>
          <w:szCs w:val="24"/>
        </w:rPr>
      </w:pPr>
    </w:p>
    <w:p w:rsidR="00307192" w:rsidRPr="007551CB" w:rsidRDefault="00307192" w:rsidP="000F43CE">
      <w:pPr>
        <w:pStyle w:val="1"/>
        <w:spacing w:line="240" w:lineRule="auto"/>
        <w:rPr>
          <w:sz w:val="28"/>
          <w:szCs w:val="28"/>
        </w:rPr>
      </w:pPr>
      <w:r w:rsidRPr="007551CB">
        <w:rPr>
          <w:sz w:val="28"/>
          <w:szCs w:val="28"/>
        </w:rPr>
        <w:t>8. Информация о необходимости осуществления мероприятий по охране окружающей среды</w:t>
      </w:r>
      <w:bookmarkEnd w:id="10"/>
    </w:p>
    <w:p w:rsidR="00082EB8" w:rsidRPr="00082EB8" w:rsidRDefault="00082EB8" w:rsidP="00082EB8">
      <w:pPr>
        <w:spacing w:line="240" w:lineRule="auto"/>
        <w:rPr>
          <w:szCs w:val="24"/>
        </w:rPr>
      </w:pPr>
      <w:bookmarkStart w:id="11" w:name="_Toc169167423"/>
      <w:r w:rsidRPr="00082EB8">
        <w:rPr>
          <w:szCs w:val="24"/>
        </w:rPr>
        <w:t xml:space="preserve">На основании анализа актуализированного перечня особо охраняемые природные территории (далее также – </w:t>
      </w:r>
      <w:r>
        <w:rPr>
          <w:szCs w:val="24"/>
        </w:rPr>
        <w:t>ООПТ) федерального значения,</w:t>
      </w:r>
      <w:r w:rsidRPr="00082EB8">
        <w:rPr>
          <w:szCs w:val="24"/>
        </w:rPr>
        <w:t xml:space="preserve"> в соответствии с письмом Министерства природных ресурсов и экологии Российской Федерации от 4 февраля 20</w:t>
      </w:r>
      <w:r>
        <w:rPr>
          <w:szCs w:val="24"/>
        </w:rPr>
        <w:t xml:space="preserve">25 года № 15-47/3859 выявлено, </w:t>
      </w:r>
      <w:r w:rsidRPr="00082EB8">
        <w:rPr>
          <w:szCs w:val="24"/>
        </w:rPr>
        <w:t>что в границах территории проектирования отсутствуют ООПТ федерального значения.</w:t>
      </w:r>
    </w:p>
    <w:p w:rsidR="00082EB8" w:rsidRPr="00082EB8" w:rsidRDefault="00082EB8" w:rsidP="00082EB8">
      <w:pPr>
        <w:spacing w:line="240" w:lineRule="auto"/>
        <w:rPr>
          <w:szCs w:val="24"/>
        </w:rPr>
      </w:pPr>
      <w:r w:rsidRPr="00082EB8">
        <w:rPr>
          <w:szCs w:val="24"/>
        </w:rPr>
        <w:t>Согласно письму Комитета по природным ресур</w:t>
      </w:r>
      <w:r>
        <w:rPr>
          <w:szCs w:val="24"/>
        </w:rPr>
        <w:t>сам Ленинградской области от 27 </w:t>
      </w:r>
      <w:r w:rsidRPr="00082EB8">
        <w:rPr>
          <w:szCs w:val="24"/>
        </w:rPr>
        <w:t>ноября 2025 года № 02-24579/2025 территория проектирования располагается вне границ ООПТ регионального значения Ленинградской области.</w:t>
      </w:r>
    </w:p>
    <w:p w:rsidR="00082EB8" w:rsidRPr="00082EB8" w:rsidRDefault="00082EB8" w:rsidP="00082EB8">
      <w:pPr>
        <w:spacing w:line="240" w:lineRule="auto"/>
        <w:rPr>
          <w:szCs w:val="24"/>
        </w:rPr>
      </w:pPr>
      <w:r w:rsidRPr="00082EB8">
        <w:rPr>
          <w:szCs w:val="24"/>
        </w:rPr>
        <w:t>Согласно письму Администрации Ломоносовского муниципального района Ленинградской области от 21 нояб</w:t>
      </w:r>
      <w:r>
        <w:rPr>
          <w:szCs w:val="24"/>
        </w:rPr>
        <w:t xml:space="preserve">ря 2025 года № 02и-13195/2025 </w:t>
      </w:r>
      <w:r w:rsidRPr="00082EB8">
        <w:rPr>
          <w:szCs w:val="24"/>
        </w:rPr>
        <w:t>в границах территории проектирования отсутствуют существующие, проектируемые и перспективные ООПТ, памятники природы, национальные парки, государственные природные заповедники местного значения и их зоны охраны.</w:t>
      </w:r>
    </w:p>
    <w:p w:rsidR="00082EB8" w:rsidRPr="00082EB8" w:rsidRDefault="00082EB8" w:rsidP="00082EB8">
      <w:pPr>
        <w:spacing w:line="240" w:lineRule="auto"/>
        <w:rPr>
          <w:szCs w:val="24"/>
        </w:rPr>
      </w:pPr>
      <w:r w:rsidRPr="00082EB8">
        <w:rPr>
          <w:szCs w:val="24"/>
        </w:rPr>
        <w:t>Зона размещения Объекта не входит в границы ООПТ федерального, ООПТ регионального и ООПТ местного значений.</w:t>
      </w:r>
    </w:p>
    <w:p w:rsidR="00082EB8" w:rsidRPr="00082EB8" w:rsidRDefault="00082EB8" w:rsidP="00082EB8">
      <w:pPr>
        <w:spacing w:line="240" w:lineRule="auto"/>
        <w:rPr>
          <w:szCs w:val="24"/>
        </w:rPr>
      </w:pPr>
      <w:r w:rsidRPr="00082EB8">
        <w:rPr>
          <w:szCs w:val="24"/>
        </w:rPr>
        <w:t>При разработке проекта производства работ генеральная подрядная строительная организация должна разработать природоохранные мероприятия, в которых необходимо отразить:</w:t>
      </w:r>
    </w:p>
    <w:p w:rsidR="00082EB8" w:rsidRDefault="00082EB8" w:rsidP="00B760BA">
      <w:pPr>
        <w:pStyle w:val="a9"/>
        <w:numPr>
          <w:ilvl w:val="0"/>
          <w:numId w:val="11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мероприятия по охране и рациональному использованию земель;</w:t>
      </w:r>
    </w:p>
    <w:p w:rsidR="00082EB8" w:rsidRDefault="00082EB8" w:rsidP="00B760BA">
      <w:pPr>
        <w:pStyle w:val="a9"/>
        <w:numPr>
          <w:ilvl w:val="0"/>
          <w:numId w:val="11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мероприятия по охране древесных насаждений и растительности;</w:t>
      </w:r>
    </w:p>
    <w:p w:rsidR="00082EB8" w:rsidRDefault="00082EB8" w:rsidP="00B760BA">
      <w:pPr>
        <w:pStyle w:val="a9"/>
        <w:numPr>
          <w:ilvl w:val="0"/>
          <w:numId w:val="11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мероприятия по охране воздушного бассейна, по борьбе с шумами;</w:t>
      </w:r>
    </w:p>
    <w:p w:rsidR="00082EB8" w:rsidRPr="00082EB8" w:rsidRDefault="00082EB8" w:rsidP="00B760BA">
      <w:pPr>
        <w:pStyle w:val="a9"/>
        <w:numPr>
          <w:ilvl w:val="0"/>
          <w:numId w:val="11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мероприятия по охране водных ресурсов.</w:t>
      </w:r>
    </w:p>
    <w:p w:rsidR="00082EB8" w:rsidRPr="00AE5601" w:rsidRDefault="00082EB8" w:rsidP="00082EB8">
      <w:pPr>
        <w:spacing w:line="240" w:lineRule="auto"/>
        <w:rPr>
          <w:szCs w:val="24"/>
          <w:u w:val="single"/>
        </w:rPr>
      </w:pPr>
      <w:r w:rsidRPr="00AE5601">
        <w:rPr>
          <w:szCs w:val="24"/>
          <w:u w:val="single"/>
        </w:rPr>
        <w:t>Мероприятия по охране и рациональному использованию земель при строительных работах:</w:t>
      </w:r>
    </w:p>
    <w:p w:rsidR="00082EB8" w:rsidRDefault="00082EB8" w:rsidP="00B760BA">
      <w:pPr>
        <w:pStyle w:val="a9"/>
        <w:numPr>
          <w:ilvl w:val="0"/>
          <w:numId w:val="12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выполнение мероприятий, исключающих попадание ГСМ на землю при заправке строительных машин;</w:t>
      </w:r>
    </w:p>
    <w:p w:rsidR="00082EB8" w:rsidRDefault="00082EB8" w:rsidP="00B760BA">
      <w:pPr>
        <w:pStyle w:val="a9"/>
        <w:numPr>
          <w:ilvl w:val="0"/>
          <w:numId w:val="12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уборка строительного мусора,</w:t>
      </w:r>
    </w:p>
    <w:p w:rsidR="00082EB8" w:rsidRDefault="00082EB8" w:rsidP="00B760BA">
      <w:pPr>
        <w:pStyle w:val="a9"/>
        <w:numPr>
          <w:ilvl w:val="0"/>
          <w:numId w:val="12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организация мойки колес автотранспорта;</w:t>
      </w:r>
    </w:p>
    <w:p w:rsidR="00082EB8" w:rsidRDefault="00082EB8" w:rsidP="00B760BA">
      <w:pPr>
        <w:pStyle w:val="a9"/>
        <w:numPr>
          <w:ilvl w:val="0"/>
          <w:numId w:val="12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сбор бытового мусора в специальные емкости и регуля</w:t>
      </w:r>
      <w:r>
        <w:rPr>
          <w:szCs w:val="24"/>
        </w:rPr>
        <w:t xml:space="preserve">рный вывоз  </w:t>
      </w:r>
      <w:r w:rsidRPr="00082EB8">
        <w:rPr>
          <w:szCs w:val="24"/>
        </w:rPr>
        <w:t>в места утилизации;</w:t>
      </w:r>
    </w:p>
    <w:p w:rsidR="00082EB8" w:rsidRPr="00082EB8" w:rsidRDefault="00082EB8" w:rsidP="00B760BA">
      <w:pPr>
        <w:pStyle w:val="a9"/>
        <w:numPr>
          <w:ilvl w:val="0"/>
          <w:numId w:val="12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запрещение сжигания строительных отходов на стройплощадке.</w:t>
      </w:r>
    </w:p>
    <w:p w:rsidR="00082EB8" w:rsidRPr="006B71DA" w:rsidRDefault="00082EB8" w:rsidP="00082EB8">
      <w:pPr>
        <w:spacing w:line="240" w:lineRule="auto"/>
        <w:rPr>
          <w:szCs w:val="24"/>
          <w:u w:val="single"/>
        </w:rPr>
      </w:pPr>
      <w:r w:rsidRPr="006B71DA">
        <w:rPr>
          <w:szCs w:val="24"/>
          <w:u w:val="single"/>
        </w:rPr>
        <w:t>Мероприятия по охране древесных насаждений и растительности:</w:t>
      </w:r>
    </w:p>
    <w:p w:rsidR="00082EB8" w:rsidRDefault="00082EB8" w:rsidP="00B760BA">
      <w:pPr>
        <w:pStyle w:val="a9"/>
        <w:numPr>
          <w:ilvl w:val="0"/>
          <w:numId w:val="13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своевременное благоустройство территории с восстановлением плодородного слоя почвы;</w:t>
      </w:r>
    </w:p>
    <w:p w:rsidR="00082EB8" w:rsidRDefault="00082EB8" w:rsidP="00B760BA">
      <w:pPr>
        <w:pStyle w:val="a9"/>
        <w:numPr>
          <w:ilvl w:val="0"/>
          <w:numId w:val="13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 xml:space="preserve">установка предупредительных знаков в местах движения строительных машин; </w:t>
      </w:r>
    </w:p>
    <w:p w:rsidR="00082EB8" w:rsidRDefault="00082EB8" w:rsidP="00B760BA">
      <w:pPr>
        <w:pStyle w:val="a9"/>
        <w:numPr>
          <w:ilvl w:val="0"/>
          <w:numId w:val="13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 xml:space="preserve">не допускается не предусмотренная проектной документацией срезка древесно-кустарниковой растительности засыпка грунтом корневых шеек; </w:t>
      </w:r>
    </w:p>
    <w:p w:rsidR="00082EB8" w:rsidRDefault="00082EB8" w:rsidP="00B760BA">
      <w:pPr>
        <w:pStyle w:val="a9"/>
        <w:numPr>
          <w:ilvl w:val="0"/>
          <w:numId w:val="13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ограждать деревья, находящиеся на территории строительства, сплошными щитами высотой 2 м, щиты располага</w:t>
      </w:r>
      <w:r>
        <w:rPr>
          <w:szCs w:val="24"/>
        </w:rPr>
        <w:t xml:space="preserve">ть треугольником </w:t>
      </w:r>
      <w:r w:rsidRPr="00082EB8">
        <w:rPr>
          <w:szCs w:val="24"/>
        </w:rPr>
        <w:t>на расстоянии не менее 0,5 м от ствола дерева, а также устраивать деревянный настил вокруг ограждающего треугольника радиусом 0,5 м;</w:t>
      </w:r>
    </w:p>
    <w:p w:rsidR="00082EB8" w:rsidRDefault="00082EB8" w:rsidP="00B760BA">
      <w:pPr>
        <w:pStyle w:val="a9"/>
        <w:numPr>
          <w:ilvl w:val="0"/>
          <w:numId w:val="13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не складировать стройматериалы</w:t>
      </w:r>
      <w:r>
        <w:rPr>
          <w:szCs w:val="24"/>
        </w:rPr>
        <w:t xml:space="preserve"> и не устраивать стоянки машин </w:t>
      </w:r>
      <w:r w:rsidRPr="00082EB8">
        <w:rPr>
          <w:szCs w:val="24"/>
        </w:rPr>
        <w:t xml:space="preserve">и автомобилей на газонах, а также на расстоянии ближе 2,5 м от </w:t>
      </w:r>
      <w:r>
        <w:rPr>
          <w:szCs w:val="24"/>
        </w:rPr>
        <w:t xml:space="preserve">дерева </w:t>
      </w:r>
      <w:r w:rsidRPr="00082EB8">
        <w:rPr>
          <w:szCs w:val="24"/>
        </w:rPr>
        <w:t>и 1,5 м от кустарников. Складирование горючих материалов производится не ближе 10 м от деревьев и кустарников;</w:t>
      </w:r>
    </w:p>
    <w:p w:rsidR="00082EB8" w:rsidRDefault="00082EB8" w:rsidP="00B760BA">
      <w:pPr>
        <w:pStyle w:val="a9"/>
        <w:numPr>
          <w:ilvl w:val="0"/>
          <w:numId w:val="13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подъездные пути и места для установки подъемных кранов располагать вне насаждений и не нарушать установленных ограждений деревьев;</w:t>
      </w:r>
    </w:p>
    <w:p w:rsidR="00082EB8" w:rsidRPr="00082EB8" w:rsidRDefault="00082EB8" w:rsidP="00B760BA">
      <w:pPr>
        <w:pStyle w:val="a9"/>
        <w:numPr>
          <w:ilvl w:val="0"/>
          <w:numId w:val="13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работы в зоне корневой системы деревьев и кустарников производить ниже расположения основных скелетных корней (не менее 1,5 м</w:t>
      </w:r>
      <w:r>
        <w:rPr>
          <w:szCs w:val="24"/>
        </w:rPr>
        <w:t xml:space="preserve"> </w:t>
      </w:r>
      <w:r w:rsidRPr="00082EB8">
        <w:rPr>
          <w:szCs w:val="24"/>
        </w:rPr>
        <w:t>от поверхности почвы), не повреждая корневой системы.</w:t>
      </w:r>
    </w:p>
    <w:p w:rsidR="00082EB8" w:rsidRPr="006B71DA" w:rsidRDefault="00082EB8" w:rsidP="00082EB8">
      <w:pPr>
        <w:spacing w:line="240" w:lineRule="auto"/>
        <w:rPr>
          <w:szCs w:val="24"/>
          <w:u w:val="single"/>
        </w:rPr>
      </w:pPr>
      <w:r w:rsidRPr="006B71DA">
        <w:rPr>
          <w:szCs w:val="24"/>
          <w:u w:val="single"/>
        </w:rPr>
        <w:t>Мероприятия по охране воздушного бассейна:</w:t>
      </w:r>
    </w:p>
    <w:p w:rsidR="00082EB8" w:rsidRDefault="00082EB8" w:rsidP="00B760BA">
      <w:pPr>
        <w:pStyle w:val="a9"/>
        <w:numPr>
          <w:ilvl w:val="0"/>
          <w:numId w:val="14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ограждение забором территории строительной площадки по периметру;</w:t>
      </w:r>
    </w:p>
    <w:p w:rsidR="00082EB8" w:rsidRDefault="00082EB8" w:rsidP="00B760BA">
      <w:pPr>
        <w:pStyle w:val="a9"/>
        <w:numPr>
          <w:ilvl w:val="0"/>
          <w:numId w:val="14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на строительной площадке предусматривается применение только технически исправной техники;</w:t>
      </w:r>
    </w:p>
    <w:p w:rsidR="00082EB8" w:rsidRDefault="00082EB8" w:rsidP="00B760BA">
      <w:pPr>
        <w:pStyle w:val="a9"/>
        <w:numPr>
          <w:ilvl w:val="0"/>
          <w:numId w:val="14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централизованная поставка бетонных смесей специализированным автотранспортом;</w:t>
      </w:r>
    </w:p>
    <w:p w:rsidR="00082EB8" w:rsidRDefault="00082EB8" w:rsidP="00B760BA">
      <w:pPr>
        <w:pStyle w:val="a9"/>
        <w:numPr>
          <w:ilvl w:val="0"/>
          <w:numId w:val="14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технология производства работ исключает одновременность работы строительных механизмов;</w:t>
      </w:r>
    </w:p>
    <w:p w:rsidR="00082EB8" w:rsidRDefault="00082EB8" w:rsidP="00B760BA">
      <w:pPr>
        <w:pStyle w:val="a9"/>
        <w:numPr>
          <w:ilvl w:val="0"/>
          <w:numId w:val="14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применение щадящих технологий строительства, уменьшающих пылеобразование, ежедневная уборка строительной площадки, своевременное удаление мусора, применение временных мусоросборных контейнеров;</w:t>
      </w:r>
    </w:p>
    <w:p w:rsidR="00082EB8" w:rsidRDefault="00082EB8" w:rsidP="00B760BA">
      <w:pPr>
        <w:pStyle w:val="a9"/>
        <w:numPr>
          <w:ilvl w:val="0"/>
          <w:numId w:val="14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сброс строительного мусора должен производиться с применением закрытых лотков и бункеров-накопителей;</w:t>
      </w:r>
    </w:p>
    <w:p w:rsidR="00082EB8" w:rsidRDefault="00082EB8" w:rsidP="00B760BA">
      <w:pPr>
        <w:pStyle w:val="a9"/>
        <w:numPr>
          <w:ilvl w:val="0"/>
          <w:numId w:val="14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в летний период все автодороги должны регулярно поливаться водой с использованием специальных поливомоечных машин;</w:t>
      </w:r>
    </w:p>
    <w:p w:rsidR="00082EB8" w:rsidRDefault="00082EB8" w:rsidP="00B760BA">
      <w:pPr>
        <w:pStyle w:val="a9"/>
        <w:numPr>
          <w:ilvl w:val="0"/>
          <w:numId w:val="14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сжигание горючих отходов строительных материалов и мусора на стройплощадке запрещается.</w:t>
      </w:r>
    </w:p>
    <w:p w:rsidR="00082EB8" w:rsidRDefault="00082EB8" w:rsidP="00B760BA">
      <w:pPr>
        <w:pStyle w:val="a9"/>
        <w:numPr>
          <w:ilvl w:val="0"/>
          <w:numId w:val="14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регулировка топливной аппаратуры двигателей внутреннего сгорания и установку на них нейтрализаторов окисления продуктов неполного сгорания;</w:t>
      </w:r>
    </w:p>
    <w:p w:rsidR="00082EB8" w:rsidRPr="00082EB8" w:rsidRDefault="00082EB8" w:rsidP="00B760BA">
      <w:pPr>
        <w:pStyle w:val="a9"/>
        <w:numPr>
          <w:ilvl w:val="0"/>
          <w:numId w:val="14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применение для технических нужд электроэнергии взамен твердого                  и жидкого топлива (применение электроинструментов для резки металлических конструкций вместо газовой резки металлов ацетиленкислородным пламенем).</w:t>
      </w:r>
    </w:p>
    <w:p w:rsidR="00082EB8" w:rsidRPr="006B71DA" w:rsidRDefault="00082EB8" w:rsidP="00082EB8">
      <w:pPr>
        <w:spacing w:line="240" w:lineRule="auto"/>
        <w:rPr>
          <w:szCs w:val="24"/>
          <w:u w:val="single"/>
        </w:rPr>
      </w:pPr>
      <w:r w:rsidRPr="006B71DA">
        <w:rPr>
          <w:szCs w:val="24"/>
          <w:u w:val="single"/>
        </w:rPr>
        <w:t>Мероприятия по охране водных ресурсов:</w:t>
      </w:r>
    </w:p>
    <w:p w:rsidR="00082EB8" w:rsidRDefault="00082EB8" w:rsidP="00B760BA">
      <w:pPr>
        <w:pStyle w:val="a9"/>
        <w:numPr>
          <w:ilvl w:val="0"/>
          <w:numId w:val="15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применение технически исправных машин и механизмов с отрегулированной топливной арматурой, исключающей потери ГСМ;</w:t>
      </w:r>
    </w:p>
    <w:p w:rsidR="00082EB8" w:rsidRDefault="00082EB8" w:rsidP="00B760BA">
      <w:pPr>
        <w:pStyle w:val="a9"/>
        <w:numPr>
          <w:ilvl w:val="0"/>
          <w:numId w:val="15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 xml:space="preserve">ремонт и обслуживание машин и </w:t>
      </w:r>
      <w:r>
        <w:rPr>
          <w:szCs w:val="24"/>
        </w:rPr>
        <w:t>механизмов, а также их заправка</w:t>
      </w:r>
      <w:r w:rsidRPr="00082EB8">
        <w:rPr>
          <w:szCs w:val="24"/>
        </w:rPr>
        <w:t xml:space="preserve"> на территории стройплощадок не предусматривается;</w:t>
      </w:r>
    </w:p>
    <w:p w:rsidR="00082EB8" w:rsidRDefault="00082EB8" w:rsidP="00B760BA">
      <w:pPr>
        <w:pStyle w:val="a9"/>
        <w:numPr>
          <w:ilvl w:val="0"/>
          <w:numId w:val="15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упорядочение складирования и транспортирования сыпучих и жидких материалов;</w:t>
      </w:r>
    </w:p>
    <w:p w:rsidR="00082EB8" w:rsidRDefault="00082EB8" w:rsidP="00B760BA">
      <w:pPr>
        <w:pStyle w:val="a9"/>
        <w:numPr>
          <w:ilvl w:val="0"/>
          <w:numId w:val="15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при хранении материалов инертного состава (каменные материалы, песок и т.п.) будут приняты меры для предотвращения размыва ливневыми и талыми водами и выноса матери</w:t>
      </w:r>
      <w:r>
        <w:rPr>
          <w:szCs w:val="24"/>
        </w:rPr>
        <w:t xml:space="preserve">алов в водотоки: складирование </w:t>
      </w:r>
      <w:r w:rsidRPr="00082EB8">
        <w:rPr>
          <w:szCs w:val="24"/>
        </w:rPr>
        <w:t>на возвышенных площадках с уплотненной или защищенной покрытием поверхностью;</w:t>
      </w:r>
    </w:p>
    <w:p w:rsidR="00EC4D68" w:rsidRDefault="00082EB8" w:rsidP="00B760BA">
      <w:pPr>
        <w:pStyle w:val="a9"/>
        <w:numPr>
          <w:ilvl w:val="0"/>
          <w:numId w:val="15"/>
        </w:numPr>
        <w:spacing w:line="240" w:lineRule="auto"/>
        <w:ind w:left="426"/>
        <w:rPr>
          <w:szCs w:val="24"/>
        </w:rPr>
      </w:pPr>
      <w:r w:rsidRPr="00082EB8">
        <w:rPr>
          <w:szCs w:val="24"/>
        </w:rPr>
        <w:t>хранение материалов, активно взаимодействующих с водой (цемент, известь, и т.п.), следует осуществлять т</w:t>
      </w:r>
      <w:r w:rsidR="00EC4D68">
        <w:rPr>
          <w:szCs w:val="24"/>
        </w:rPr>
        <w:t xml:space="preserve">олько в герметических емкостях </w:t>
      </w:r>
      <w:r w:rsidRPr="00082EB8">
        <w:rPr>
          <w:szCs w:val="24"/>
        </w:rPr>
        <w:t>с механизированной погрузкой и разгрузкой;</w:t>
      </w:r>
    </w:p>
    <w:p w:rsidR="00EC4D68" w:rsidRDefault="00082EB8" w:rsidP="00B760BA">
      <w:pPr>
        <w:pStyle w:val="a9"/>
        <w:numPr>
          <w:ilvl w:val="0"/>
          <w:numId w:val="15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хранение органических вяжущих и лакокрасочных материалов должно осуществляться в герметических емкостях;</w:t>
      </w:r>
    </w:p>
    <w:p w:rsidR="00EC4D68" w:rsidRDefault="00082EB8" w:rsidP="00B760BA">
      <w:pPr>
        <w:pStyle w:val="a9"/>
        <w:numPr>
          <w:ilvl w:val="0"/>
          <w:numId w:val="15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при производстве зимних работ запрещается оставлять на льду строительный мусор, бревна, камень и т.п.;</w:t>
      </w:r>
    </w:p>
    <w:p w:rsidR="00082EB8" w:rsidRPr="00EC4D68" w:rsidRDefault="00082EB8" w:rsidP="00B760BA">
      <w:pPr>
        <w:pStyle w:val="a9"/>
        <w:numPr>
          <w:ilvl w:val="0"/>
          <w:numId w:val="15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временное хранение строительного мусора и бытовых отходов осуществляется в металлическом контейнере на асфальтированной площадке.</w:t>
      </w:r>
    </w:p>
    <w:p w:rsidR="00082EB8" w:rsidRPr="006B71DA" w:rsidRDefault="00082EB8" w:rsidP="00082EB8">
      <w:pPr>
        <w:spacing w:line="240" w:lineRule="auto"/>
        <w:rPr>
          <w:szCs w:val="24"/>
          <w:u w:val="single"/>
        </w:rPr>
      </w:pPr>
      <w:r w:rsidRPr="006B71DA">
        <w:rPr>
          <w:szCs w:val="24"/>
          <w:u w:val="single"/>
        </w:rPr>
        <w:t>Мероприятия по безопасному обращению с отходами на период строительства объекта:</w:t>
      </w:r>
    </w:p>
    <w:p w:rsidR="00EC4D68" w:rsidRDefault="00082EB8" w:rsidP="00B760BA">
      <w:pPr>
        <w:pStyle w:val="a9"/>
        <w:numPr>
          <w:ilvl w:val="0"/>
          <w:numId w:val="16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организовать сбор, сортировку, переработку, нейтрализацию и утилизацию отходов;</w:t>
      </w:r>
    </w:p>
    <w:p w:rsidR="00EC4D68" w:rsidRDefault="00082EB8" w:rsidP="00B760BA">
      <w:pPr>
        <w:pStyle w:val="a9"/>
        <w:numPr>
          <w:ilvl w:val="0"/>
          <w:numId w:val="16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организовать учет образующихся отходов и своевременную передачу их на утилизацию предприятиям, имеющим соответствующие лицензии, обеспечить своевременные платежи за размещение отходов;</w:t>
      </w:r>
    </w:p>
    <w:p w:rsidR="00EC4D68" w:rsidRDefault="00082EB8" w:rsidP="00B760BA">
      <w:pPr>
        <w:pStyle w:val="a9"/>
        <w:numPr>
          <w:ilvl w:val="0"/>
          <w:numId w:val="16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не допускать смешивания опасных отходов с твердыми бытовыми отходами и вторичными материальными ресурсами при их вывозе</w:t>
      </w:r>
      <w:r w:rsidR="00EC4D68">
        <w:rPr>
          <w:szCs w:val="24"/>
        </w:rPr>
        <w:t xml:space="preserve"> </w:t>
      </w:r>
      <w:r w:rsidRPr="00EC4D68">
        <w:rPr>
          <w:szCs w:val="24"/>
        </w:rPr>
        <w:t>на полигоны для размещения или передачи на утилизацию;</w:t>
      </w:r>
    </w:p>
    <w:p w:rsidR="00EC4D68" w:rsidRDefault="00082EB8" w:rsidP="00B760BA">
      <w:pPr>
        <w:pStyle w:val="a9"/>
        <w:numPr>
          <w:ilvl w:val="0"/>
          <w:numId w:val="16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вывоз всех видов отхо</w:t>
      </w:r>
      <w:r w:rsidR="00EC4D68">
        <w:rPr>
          <w:szCs w:val="24"/>
        </w:rPr>
        <w:t xml:space="preserve">дов производить по договорам </w:t>
      </w:r>
      <w:r w:rsidRPr="00EC4D68">
        <w:rPr>
          <w:szCs w:val="24"/>
        </w:rPr>
        <w:t>со специализированными предприятиями по переработке, утилизации, захоронению и обезвреживанию отходов;</w:t>
      </w:r>
    </w:p>
    <w:p w:rsidR="00EC4D68" w:rsidRDefault="00082EB8" w:rsidP="00B760BA">
      <w:pPr>
        <w:pStyle w:val="a9"/>
        <w:numPr>
          <w:ilvl w:val="0"/>
          <w:numId w:val="16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регламентировать нормы накопления всех видов отходов санитарно-гигиеническими правилами; предельный объем временного накопления отходов определять наличием свободных площадей для их временного хранения с соблюдением условий беспрепятственного подъезда транспорта для погрузки и вывоза отходов на объекты размещения общегородского назначения;</w:t>
      </w:r>
    </w:p>
    <w:p w:rsidR="00EC4D68" w:rsidRDefault="00082EB8" w:rsidP="00B760BA">
      <w:pPr>
        <w:pStyle w:val="a9"/>
        <w:numPr>
          <w:ilvl w:val="0"/>
          <w:numId w:val="16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периодичность вывоза отходов определять степенью их токсичности, емкостью тары для временного хранения, нормативами предельного накопления, правилами техники безопасности, а также грузоподъемностью транспортных средств, осуществляющих вывоз отходов;</w:t>
      </w:r>
    </w:p>
    <w:p w:rsidR="00EC4D68" w:rsidRDefault="00082EB8" w:rsidP="00B760BA">
      <w:pPr>
        <w:pStyle w:val="a9"/>
        <w:numPr>
          <w:ilvl w:val="0"/>
          <w:numId w:val="16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места сбора и временного хранения отходов организовывать</w:t>
      </w:r>
      <w:r w:rsidR="00EC4D68">
        <w:rPr>
          <w:szCs w:val="24"/>
        </w:rPr>
        <w:t xml:space="preserve"> </w:t>
      </w:r>
      <w:r w:rsidRPr="00EC4D68">
        <w:rPr>
          <w:szCs w:val="24"/>
        </w:rPr>
        <w:t>с соблюдением мер экологич</w:t>
      </w:r>
      <w:r w:rsidR="00EC4D68">
        <w:rPr>
          <w:szCs w:val="24"/>
        </w:rPr>
        <w:t xml:space="preserve">еской безопасности, оборудовать </w:t>
      </w:r>
      <w:r w:rsidRPr="00EC4D68">
        <w:rPr>
          <w:szCs w:val="24"/>
        </w:rPr>
        <w:t>в соответствии с классами опасности и физико-химическими характеристиками отходов;</w:t>
      </w:r>
    </w:p>
    <w:p w:rsidR="00EC4D68" w:rsidRDefault="00082EB8" w:rsidP="00B760BA">
      <w:pPr>
        <w:pStyle w:val="a9"/>
        <w:numPr>
          <w:ilvl w:val="0"/>
          <w:numId w:val="16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не допускается сжигать строительный мусор;</w:t>
      </w:r>
    </w:p>
    <w:p w:rsidR="00082EB8" w:rsidRPr="00EC4D68" w:rsidRDefault="00082EB8" w:rsidP="00B760BA">
      <w:pPr>
        <w:pStyle w:val="a9"/>
        <w:numPr>
          <w:ilvl w:val="0"/>
          <w:numId w:val="16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сбор и удаление отходов, содержащих токсические вещества, следует осуществлять в закрытые контейнеры или плотные мешки, исключая ручную погрузку.</w:t>
      </w:r>
    </w:p>
    <w:p w:rsidR="00082EB8" w:rsidRPr="006B71DA" w:rsidRDefault="00082EB8" w:rsidP="00082EB8">
      <w:pPr>
        <w:spacing w:line="240" w:lineRule="auto"/>
        <w:rPr>
          <w:szCs w:val="24"/>
          <w:u w:val="single"/>
        </w:rPr>
      </w:pPr>
      <w:r w:rsidRPr="006B71DA">
        <w:rPr>
          <w:szCs w:val="24"/>
          <w:u w:val="single"/>
        </w:rPr>
        <w:t>Мероприятия по шумоглушению:</w:t>
      </w:r>
    </w:p>
    <w:p w:rsidR="00082EB8" w:rsidRPr="00082EB8" w:rsidRDefault="00082EB8" w:rsidP="00082EB8">
      <w:pPr>
        <w:spacing w:line="240" w:lineRule="auto"/>
        <w:rPr>
          <w:szCs w:val="24"/>
        </w:rPr>
      </w:pPr>
      <w:r w:rsidRPr="00082EB8">
        <w:rPr>
          <w:szCs w:val="24"/>
        </w:rPr>
        <w:t>При проведении строительных работ предусматриваются следующие мероприятия по шумоглушению:</w:t>
      </w:r>
    </w:p>
    <w:p w:rsidR="00EC4D68" w:rsidRDefault="00082EB8" w:rsidP="00B760BA">
      <w:pPr>
        <w:pStyle w:val="a9"/>
        <w:numPr>
          <w:ilvl w:val="0"/>
          <w:numId w:val="17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организация работы шумного оборудования с исключением одновременной работы механизмов;</w:t>
      </w:r>
    </w:p>
    <w:p w:rsidR="00EC4D68" w:rsidRDefault="00082EB8" w:rsidP="00B760BA">
      <w:pPr>
        <w:pStyle w:val="a9"/>
        <w:numPr>
          <w:ilvl w:val="0"/>
          <w:numId w:val="17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производство работ в строго определенное время, исключается ночная смена, а также работа в выходные дни;</w:t>
      </w:r>
    </w:p>
    <w:p w:rsidR="00EC4D68" w:rsidRDefault="00082EB8" w:rsidP="00B760BA">
      <w:pPr>
        <w:pStyle w:val="a9"/>
        <w:numPr>
          <w:ilvl w:val="0"/>
          <w:numId w:val="17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расстановка машин на строительной площадке осуществлять с целью максимального использования естественных преград и на как можно большем расстоянии от жилых домов;</w:t>
      </w:r>
    </w:p>
    <w:p w:rsidR="00EC4D68" w:rsidRDefault="00082EB8" w:rsidP="00B760BA">
      <w:pPr>
        <w:pStyle w:val="a9"/>
        <w:numPr>
          <w:ilvl w:val="0"/>
          <w:numId w:val="17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производство профилактического ремонта механизмов;</w:t>
      </w:r>
    </w:p>
    <w:p w:rsidR="00EC4D68" w:rsidRDefault="00082EB8" w:rsidP="00B760BA">
      <w:pPr>
        <w:pStyle w:val="a9"/>
        <w:numPr>
          <w:ilvl w:val="0"/>
          <w:numId w:val="17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на периоды вынужденного простоя или технического перерыва двигатели техники необходимо выключать;</w:t>
      </w:r>
    </w:p>
    <w:p w:rsidR="00EC4D68" w:rsidRDefault="00082EB8" w:rsidP="00B760BA">
      <w:pPr>
        <w:pStyle w:val="a9"/>
        <w:numPr>
          <w:ilvl w:val="0"/>
          <w:numId w:val="17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применение в большем количестве строительной техники с электро-   и гидроприводом;</w:t>
      </w:r>
    </w:p>
    <w:p w:rsidR="00EC4D68" w:rsidRDefault="00082EB8" w:rsidP="00B760BA">
      <w:pPr>
        <w:pStyle w:val="a9"/>
        <w:numPr>
          <w:ilvl w:val="0"/>
          <w:numId w:val="17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рекомендуется применение техники с более низкими шумовыми характеристиками;</w:t>
      </w:r>
    </w:p>
    <w:p w:rsidR="00EC4D68" w:rsidRDefault="00082EB8" w:rsidP="00B760BA">
      <w:pPr>
        <w:pStyle w:val="a9"/>
        <w:numPr>
          <w:ilvl w:val="0"/>
          <w:numId w:val="17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запрещается применение громкоговорящей связи;</w:t>
      </w:r>
    </w:p>
    <w:p w:rsidR="00EC4D68" w:rsidRDefault="00082EB8" w:rsidP="00B760BA">
      <w:pPr>
        <w:pStyle w:val="a9"/>
        <w:numPr>
          <w:ilvl w:val="0"/>
          <w:numId w:val="17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улучшение качества подъездных и внутриплощадочных дорог;</w:t>
      </w:r>
    </w:p>
    <w:p w:rsidR="00EC4D68" w:rsidRDefault="00082EB8" w:rsidP="00B760BA">
      <w:pPr>
        <w:pStyle w:val="a9"/>
        <w:numPr>
          <w:ilvl w:val="0"/>
          <w:numId w:val="17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строительные работы проводить в дневное время суток минимальным количеством машин и механизмов;</w:t>
      </w:r>
    </w:p>
    <w:p w:rsidR="00EC4D68" w:rsidRDefault="00082EB8" w:rsidP="00B760BA">
      <w:pPr>
        <w:pStyle w:val="a9"/>
        <w:numPr>
          <w:ilvl w:val="0"/>
          <w:numId w:val="17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наиболее интенсивные по шуму источники должны располагаться</w:t>
      </w:r>
      <w:r w:rsidR="00EC4D68">
        <w:rPr>
          <w:szCs w:val="24"/>
        </w:rPr>
        <w:t xml:space="preserve"> на </w:t>
      </w:r>
      <w:r w:rsidRPr="00EC4D68">
        <w:rPr>
          <w:szCs w:val="24"/>
        </w:rPr>
        <w:t>максимально возможном удалении от нормируемых объектов;</w:t>
      </w:r>
    </w:p>
    <w:p w:rsidR="00082EB8" w:rsidRPr="00EC4D68" w:rsidRDefault="00082EB8" w:rsidP="00B760BA">
      <w:pPr>
        <w:pStyle w:val="a9"/>
        <w:numPr>
          <w:ilvl w:val="0"/>
          <w:numId w:val="17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ограничение скорости движения строительной техники и автомашин по стройплощадке.</w:t>
      </w:r>
    </w:p>
    <w:p w:rsidR="00082EB8" w:rsidRPr="00082EB8" w:rsidRDefault="00082EB8" w:rsidP="00082EB8">
      <w:pPr>
        <w:spacing w:line="240" w:lineRule="auto"/>
        <w:rPr>
          <w:szCs w:val="24"/>
        </w:rPr>
      </w:pPr>
      <w:r w:rsidRPr="00082EB8">
        <w:rPr>
          <w:szCs w:val="24"/>
        </w:rPr>
        <w:t>По окончании строительных работ вся территория благоустраивается, проводятся работы по восстановлению разрушенного почвенного покрова, посев трав, высадка деревьев.</w:t>
      </w:r>
    </w:p>
    <w:p w:rsidR="00082EB8" w:rsidRPr="006B71DA" w:rsidRDefault="00082EB8" w:rsidP="00082EB8">
      <w:pPr>
        <w:spacing w:line="240" w:lineRule="auto"/>
        <w:rPr>
          <w:szCs w:val="24"/>
          <w:u w:val="single"/>
        </w:rPr>
      </w:pPr>
      <w:r w:rsidRPr="006B71DA">
        <w:rPr>
          <w:szCs w:val="24"/>
          <w:u w:val="single"/>
        </w:rPr>
        <w:t>Мероприятия на период эксплуатации:</w:t>
      </w:r>
    </w:p>
    <w:p w:rsidR="00082EB8" w:rsidRPr="00082EB8" w:rsidRDefault="00082EB8" w:rsidP="00082EB8">
      <w:pPr>
        <w:spacing w:line="240" w:lineRule="auto"/>
        <w:rPr>
          <w:szCs w:val="24"/>
        </w:rPr>
      </w:pPr>
      <w:r w:rsidRPr="00082EB8">
        <w:rPr>
          <w:szCs w:val="24"/>
        </w:rPr>
        <w:t>Размещение объекта не требует проведения специализированных мероприятий по охране окружающей среды. Для исключения негативного влияния на окружающую среду при эксплуатации объекта необходимо предусмотреть:</w:t>
      </w:r>
    </w:p>
    <w:p w:rsidR="00EC4D68" w:rsidRDefault="00082EB8" w:rsidP="00B760BA">
      <w:pPr>
        <w:pStyle w:val="a9"/>
        <w:numPr>
          <w:ilvl w:val="0"/>
          <w:numId w:val="18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уборка территории;</w:t>
      </w:r>
    </w:p>
    <w:p w:rsidR="00EC4D68" w:rsidRDefault="00082EB8" w:rsidP="00B760BA">
      <w:pPr>
        <w:pStyle w:val="a9"/>
        <w:numPr>
          <w:ilvl w:val="0"/>
          <w:numId w:val="18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своевременный ремонт покрытий;</w:t>
      </w:r>
    </w:p>
    <w:p w:rsidR="00082EB8" w:rsidRPr="00EC4D68" w:rsidRDefault="00082EB8" w:rsidP="00B760BA">
      <w:pPr>
        <w:pStyle w:val="a9"/>
        <w:numPr>
          <w:ilvl w:val="0"/>
          <w:numId w:val="18"/>
        </w:numPr>
        <w:spacing w:line="240" w:lineRule="auto"/>
        <w:ind w:left="426"/>
        <w:rPr>
          <w:szCs w:val="24"/>
        </w:rPr>
      </w:pPr>
      <w:r w:rsidRPr="00EC4D68">
        <w:rPr>
          <w:szCs w:val="24"/>
        </w:rPr>
        <w:t>поддержание почвенного покрова (при необходимости дополнительный посев трав, высадка деревьев).</w:t>
      </w:r>
    </w:p>
    <w:p w:rsidR="00082EB8" w:rsidRDefault="00082EB8" w:rsidP="00E15355">
      <w:pPr>
        <w:spacing w:line="240" w:lineRule="auto"/>
        <w:rPr>
          <w:szCs w:val="24"/>
        </w:rPr>
      </w:pPr>
    </w:p>
    <w:p w:rsidR="00307192" w:rsidRPr="00EC4D68" w:rsidRDefault="00307192" w:rsidP="00307192">
      <w:pPr>
        <w:pStyle w:val="1"/>
        <w:spacing w:line="240" w:lineRule="auto"/>
        <w:rPr>
          <w:color w:val="000000" w:themeColor="text1"/>
          <w:sz w:val="28"/>
          <w:szCs w:val="28"/>
          <w:lang w:eastAsia="ru-RU"/>
        </w:rPr>
      </w:pPr>
      <w:r w:rsidRPr="007B0270">
        <w:rPr>
          <w:sz w:val="28"/>
          <w:szCs w:val="28"/>
          <w:lang w:eastAsia="ru-RU"/>
        </w:rPr>
        <w:t>9</w:t>
      </w:r>
      <w:r w:rsidRPr="00EC4D68">
        <w:rPr>
          <w:color w:val="000000" w:themeColor="text1"/>
          <w:sz w:val="28"/>
          <w:szCs w:val="28"/>
          <w:lang w:eastAsia="ru-RU"/>
        </w:rPr>
        <w:t>. Мероприятия по защите территории от чрезвычайных ситуаций природного и техногенного характера, в том числе по обеспечению пожарной безопасности и гражданской обороне</w:t>
      </w:r>
      <w:bookmarkEnd w:id="11"/>
    </w:p>
    <w:p w:rsidR="000F43CE" w:rsidRPr="00EC4D68" w:rsidRDefault="000F43CE" w:rsidP="00DE23CC">
      <w:pPr>
        <w:spacing w:line="240" w:lineRule="auto"/>
        <w:rPr>
          <w:color w:val="000000" w:themeColor="text1"/>
          <w:szCs w:val="28"/>
          <w:u w:val="single"/>
          <w:lang w:eastAsia="ru-RU"/>
        </w:rPr>
      </w:pPr>
      <w:r w:rsidRPr="00EC4D68">
        <w:rPr>
          <w:color w:val="000000" w:themeColor="text1"/>
          <w:szCs w:val="28"/>
          <w:u w:val="single"/>
          <w:lang w:eastAsia="ru-RU"/>
        </w:rPr>
        <w:t>9.1. Мероприятия по гражданской обороне</w:t>
      </w:r>
    </w:p>
    <w:p w:rsidR="00EC4D68" w:rsidRDefault="00EC4D68" w:rsidP="00DE23CC">
      <w:pPr>
        <w:spacing w:line="240" w:lineRule="auto"/>
        <w:rPr>
          <w:color w:val="000000" w:themeColor="text1"/>
          <w:szCs w:val="28"/>
          <w:lang w:eastAsia="x-none"/>
        </w:rPr>
      </w:pPr>
      <w:r w:rsidRPr="00EC4D68">
        <w:rPr>
          <w:color w:val="000000" w:themeColor="text1"/>
          <w:szCs w:val="28"/>
          <w:lang w:eastAsia="x-none"/>
        </w:rPr>
        <w:t>В соответствии со статьей 48.1 Градостроительного кодекса Российской Федерации проектируемый Объект не относится к особо опасным, технически сложным или уникальным объектам.</w:t>
      </w:r>
    </w:p>
    <w:p w:rsidR="000F43CE" w:rsidRPr="00EC4D68" w:rsidRDefault="000F43CE" w:rsidP="00DE23CC">
      <w:pPr>
        <w:spacing w:line="240" w:lineRule="auto"/>
        <w:rPr>
          <w:i/>
          <w:color w:val="000000" w:themeColor="text1"/>
          <w:szCs w:val="24"/>
          <w:lang w:eastAsia="x-none"/>
        </w:rPr>
      </w:pPr>
      <w:r w:rsidRPr="00EC4D68">
        <w:rPr>
          <w:i/>
          <w:color w:val="000000" w:themeColor="text1"/>
          <w:szCs w:val="24"/>
          <w:lang w:eastAsia="x-none"/>
        </w:rPr>
        <w:t>Обоснование категории Объекта по ГО</w:t>
      </w:r>
    </w:p>
    <w:p w:rsidR="00EC4D68" w:rsidRPr="00EC4D68" w:rsidRDefault="00EC4D68" w:rsidP="00EC4D68">
      <w:pPr>
        <w:spacing w:line="240" w:lineRule="auto"/>
        <w:rPr>
          <w:color w:val="000000" w:themeColor="text1"/>
          <w:szCs w:val="24"/>
          <w:lang w:eastAsia="x-none"/>
        </w:rPr>
      </w:pPr>
      <w:r w:rsidRPr="00EC4D68">
        <w:rPr>
          <w:color w:val="000000" w:themeColor="text1"/>
          <w:szCs w:val="24"/>
          <w:lang w:eastAsia="x-none"/>
        </w:rPr>
        <w:t xml:space="preserve">В соответствии с </w:t>
      </w:r>
      <w:r>
        <w:rPr>
          <w:color w:val="000000" w:themeColor="text1"/>
          <w:szCs w:val="24"/>
          <w:lang w:eastAsia="x-none"/>
        </w:rPr>
        <w:t xml:space="preserve">Федеральным законом от 21 июля </w:t>
      </w:r>
      <w:r w:rsidRPr="00EC4D68">
        <w:rPr>
          <w:color w:val="000000" w:themeColor="text1"/>
          <w:szCs w:val="24"/>
          <w:lang w:eastAsia="x-none"/>
        </w:rPr>
        <w:t>1997 года № 116-ФЗ "Об опасных производственных объектах" проектируемый Объект не относится к опасным производственным объектам.</w:t>
      </w:r>
    </w:p>
    <w:p w:rsidR="00EC4D68" w:rsidRPr="00EC4D68" w:rsidRDefault="00EC4D68" w:rsidP="00EC4D68">
      <w:pPr>
        <w:spacing w:line="240" w:lineRule="auto"/>
        <w:rPr>
          <w:color w:val="000000" w:themeColor="text1"/>
          <w:szCs w:val="24"/>
          <w:lang w:eastAsia="x-none"/>
        </w:rPr>
      </w:pPr>
      <w:r w:rsidRPr="00EC4D68">
        <w:rPr>
          <w:color w:val="000000" w:themeColor="text1"/>
          <w:szCs w:val="24"/>
          <w:lang w:eastAsia="x-none"/>
        </w:rPr>
        <w:t>В соответствии с письмом Г</w:t>
      </w:r>
      <w:r>
        <w:rPr>
          <w:color w:val="000000" w:themeColor="text1"/>
          <w:szCs w:val="24"/>
          <w:lang w:eastAsia="x-none"/>
        </w:rPr>
        <w:t xml:space="preserve">лавного управления МЧС России </w:t>
      </w:r>
      <w:r w:rsidRPr="00EC4D68">
        <w:rPr>
          <w:color w:val="000000" w:themeColor="text1"/>
          <w:szCs w:val="24"/>
          <w:lang w:eastAsia="x-none"/>
        </w:rPr>
        <w:t>по Ленинградской области от 2 февраля 2026 года № ИВ-180-210 проектируемая территория к группе по гражданской обороне (далее также – ГО) не отнесена.</w:t>
      </w:r>
    </w:p>
    <w:p w:rsidR="000F43CE" w:rsidRPr="00EC4D68" w:rsidRDefault="00EC4D68" w:rsidP="00EC4D68">
      <w:pPr>
        <w:spacing w:line="240" w:lineRule="auto"/>
        <w:rPr>
          <w:color w:val="000000" w:themeColor="text1"/>
          <w:szCs w:val="24"/>
          <w:lang w:eastAsia="x-none"/>
        </w:rPr>
      </w:pPr>
      <w:r w:rsidRPr="00EC4D68">
        <w:rPr>
          <w:color w:val="000000" w:themeColor="text1"/>
          <w:szCs w:val="24"/>
          <w:lang w:eastAsia="x-none"/>
        </w:rPr>
        <w:t>В соответствии с постановлением Правитель</w:t>
      </w:r>
      <w:r>
        <w:rPr>
          <w:color w:val="000000" w:themeColor="text1"/>
          <w:szCs w:val="24"/>
          <w:lang w:eastAsia="x-none"/>
        </w:rPr>
        <w:t>ства Российской Федерации от 16 </w:t>
      </w:r>
      <w:r w:rsidRPr="00EC4D68">
        <w:rPr>
          <w:color w:val="000000" w:themeColor="text1"/>
          <w:szCs w:val="24"/>
          <w:lang w:eastAsia="x-none"/>
        </w:rPr>
        <w:t>августа 2016 года № 804 "Об утверждении Правил отнесения организаций к кате</w:t>
      </w:r>
      <w:r>
        <w:rPr>
          <w:color w:val="000000" w:themeColor="text1"/>
          <w:szCs w:val="24"/>
          <w:lang w:eastAsia="x-none"/>
        </w:rPr>
        <w:t xml:space="preserve">гориям по гражданской обороне </w:t>
      </w:r>
      <w:r w:rsidRPr="00EC4D68">
        <w:rPr>
          <w:color w:val="000000" w:themeColor="text1"/>
          <w:szCs w:val="24"/>
          <w:lang w:eastAsia="x-none"/>
        </w:rPr>
        <w:t>в зависимости от роли в экономике государства или влияни</w:t>
      </w:r>
      <w:r>
        <w:rPr>
          <w:color w:val="000000" w:themeColor="text1"/>
          <w:szCs w:val="24"/>
          <w:lang w:eastAsia="x-none"/>
        </w:rPr>
        <w:t xml:space="preserve">я </w:t>
      </w:r>
      <w:r w:rsidRPr="00EC4D68">
        <w:rPr>
          <w:color w:val="000000" w:themeColor="text1"/>
          <w:szCs w:val="24"/>
          <w:lang w:eastAsia="x-none"/>
        </w:rPr>
        <w:t>на безопасность населения" и "Показателями для отнесения организаций</w:t>
      </w:r>
      <w:r>
        <w:rPr>
          <w:color w:val="000000" w:themeColor="text1"/>
          <w:szCs w:val="24"/>
          <w:lang w:eastAsia="x-none"/>
        </w:rPr>
        <w:t xml:space="preserve"> </w:t>
      </w:r>
      <w:r w:rsidRPr="00EC4D68">
        <w:rPr>
          <w:color w:val="000000" w:themeColor="text1"/>
          <w:szCs w:val="24"/>
          <w:lang w:eastAsia="x-none"/>
        </w:rPr>
        <w:t>к категориям по гражданской обороне в зависимости от роли в экономике государства или влияния на безопасность населения" проектируемый Объект по гражд</w:t>
      </w:r>
      <w:r>
        <w:rPr>
          <w:color w:val="000000" w:themeColor="text1"/>
          <w:szCs w:val="24"/>
          <w:lang w:eastAsia="x-none"/>
        </w:rPr>
        <w:t>анской обороне не категорирован</w:t>
      </w:r>
      <w:r w:rsidR="000F43CE" w:rsidRPr="007551CB">
        <w:rPr>
          <w:sz w:val="22"/>
          <w:szCs w:val="28"/>
          <w:lang w:eastAsia="x-none"/>
        </w:rPr>
        <w:t xml:space="preserve">. </w:t>
      </w:r>
    </w:p>
    <w:p w:rsidR="000F43CE" w:rsidRPr="007551CB" w:rsidRDefault="000F43CE" w:rsidP="00DE23CC">
      <w:pPr>
        <w:spacing w:line="240" w:lineRule="auto"/>
        <w:rPr>
          <w:i/>
          <w:szCs w:val="28"/>
          <w:lang w:eastAsia="x-none"/>
        </w:rPr>
      </w:pPr>
      <w:r w:rsidRPr="007551CB">
        <w:rPr>
          <w:i/>
          <w:szCs w:val="28"/>
          <w:lang w:eastAsia="x-none"/>
        </w:rPr>
        <w:t>Обоснование удаления Объекта от категорированных по ГО объектов и городов, зон катастрофического затопления</w:t>
      </w:r>
    </w:p>
    <w:p w:rsidR="000F43CE" w:rsidRPr="007551CB" w:rsidRDefault="000F43CE" w:rsidP="00DE23CC">
      <w:pPr>
        <w:spacing w:line="240" w:lineRule="auto"/>
        <w:rPr>
          <w:sz w:val="22"/>
          <w:szCs w:val="28"/>
          <w:lang w:eastAsia="x-none"/>
        </w:rPr>
      </w:pPr>
      <w:r w:rsidRPr="007551CB">
        <w:rPr>
          <w:szCs w:val="28"/>
          <w:lang w:eastAsia="x-none"/>
        </w:rPr>
        <w:t xml:space="preserve">Проектируемый Объект не входит в группу новых отдельных отнесенных к категории по ГО объектов строительства. Следовательно, обоснование удаления Объекта от организаций, отнесенных к категориям по ГО и территорий, отнесенных к группам по ГО, а </w:t>
      </w:r>
      <w:r w:rsidRPr="007551CB">
        <w:rPr>
          <w:sz w:val="22"/>
          <w:szCs w:val="28"/>
          <w:lang w:eastAsia="x-none"/>
        </w:rPr>
        <w:t xml:space="preserve">также зон катастрофического затопления не проводилось. </w:t>
      </w:r>
    </w:p>
    <w:p w:rsidR="000F43CE" w:rsidRPr="007551CB" w:rsidRDefault="000F43CE" w:rsidP="00DE23CC">
      <w:pPr>
        <w:widowControl w:val="0"/>
        <w:spacing w:line="240" w:lineRule="auto"/>
        <w:rPr>
          <w:i/>
          <w:szCs w:val="28"/>
        </w:rPr>
      </w:pPr>
      <w:r w:rsidRPr="007551CB">
        <w:rPr>
          <w:i/>
          <w:szCs w:val="28"/>
        </w:rPr>
        <w:t>Данные об огнестойкости зданий и сооружений</w:t>
      </w:r>
    </w:p>
    <w:p w:rsidR="00EC4D68" w:rsidRPr="00EC4D68" w:rsidRDefault="00EC4D68" w:rsidP="00EC4D68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EC4D68">
        <w:rPr>
          <w:rFonts w:ascii="Times New Roman" w:hAnsi="Times New Roman"/>
          <w:sz w:val="24"/>
          <w:szCs w:val="28"/>
        </w:rPr>
        <w:t>Огнестойкость проектируемого объекта обеспечивается применением каменных. железобетонных и бет</w:t>
      </w:r>
      <w:r>
        <w:rPr>
          <w:rFonts w:ascii="Times New Roman" w:hAnsi="Times New Roman"/>
          <w:sz w:val="24"/>
          <w:szCs w:val="28"/>
        </w:rPr>
        <w:t xml:space="preserve">онных конструкций, асфальтовых </w:t>
      </w:r>
      <w:r w:rsidRPr="00EC4D68">
        <w:rPr>
          <w:rFonts w:ascii="Times New Roman" w:hAnsi="Times New Roman"/>
          <w:sz w:val="24"/>
          <w:szCs w:val="28"/>
        </w:rPr>
        <w:t xml:space="preserve">и асфальтобетонных покрытий, а также применением песчаных и песчано-гравийных насыпей. </w:t>
      </w:r>
    </w:p>
    <w:p w:rsidR="00EC4D68" w:rsidRDefault="00EC4D68" w:rsidP="00EC4D68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EC4D68">
        <w:rPr>
          <w:rFonts w:ascii="Times New Roman" w:hAnsi="Times New Roman"/>
          <w:sz w:val="24"/>
          <w:szCs w:val="28"/>
        </w:rPr>
        <w:t>По категории пожарной и взрывопожарной опасности элементы обустройства являются не пожароопасными</w:t>
      </w:r>
      <w:r>
        <w:rPr>
          <w:rFonts w:ascii="Times New Roman" w:hAnsi="Times New Roman"/>
          <w:sz w:val="24"/>
          <w:szCs w:val="28"/>
        </w:rPr>
        <w:t xml:space="preserve"> и взрывобезопасными объектами.</w:t>
      </w:r>
    </w:p>
    <w:p w:rsidR="00EC4D68" w:rsidRDefault="00EC4D68" w:rsidP="00EC4D68">
      <w:pPr>
        <w:pStyle w:val="af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EC4D68">
        <w:rPr>
          <w:rFonts w:ascii="Times New Roman" w:hAnsi="Times New Roman"/>
          <w:sz w:val="24"/>
          <w:szCs w:val="28"/>
        </w:rPr>
        <w:t>Элементы обустройст</w:t>
      </w:r>
      <w:r>
        <w:rPr>
          <w:rFonts w:ascii="Times New Roman" w:hAnsi="Times New Roman"/>
          <w:sz w:val="24"/>
          <w:szCs w:val="28"/>
        </w:rPr>
        <w:t xml:space="preserve">ва являются не пожароопасными </w:t>
      </w:r>
      <w:r w:rsidRPr="00EC4D68">
        <w:rPr>
          <w:rFonts w:ascii="Times New Roman" w:hAnsi="Times New Roman"/>
          <w:sz w:val="24"/>
          <w:szCs w:val="28"/>
        </w:rPr>
        <w:t xml:space="preserve">и взрывобезопасными объектами, </w:t>
      </w:r>
      <w:r>
        <w:rPr>
          <w:rFonts w:ascii="Times New Roman" w:hAnsi="Times New Roman"/>
          <w:sz w:val="24"/>
          <w:szCs w:val="28"/>
        </w:rPr>
        <w:t xml:space="preserve">поэтому противопожарная защита </w:t>
      </w:r>
      <w:r w:rsidRPr="00EC4D68">
        <w:rPr>
          <w:rFonts w:ascii="Times New Roman" w:hAnsi="Times New Roman"/>
          <w:sz w:val="24"/>
          <w:szCs w:val="28"/>
        </w:rPr>
        <w:t>не требуется.</w:t>
      </w:r>
    </w:p>
    <w:p w:rsidR="000F43CE" w:rsidRPr="00DE23CC" w:rsidRDefault="000F43CE" w:rsidP="00DE23CC">
      <w:pPr>
        <w:spacing w:line="240" w:lineRule="auto"/>
        <w:rPr>
          <w:i/>
          <w:szCs w:val="28"/>
        </w:rPr>
      </w:pPr>
      <w:r w:rsidRPr="00DE23CC">
        <w:rPr>
          <w:i/>
          <w:szCs w:val="28"/>
        </w:rPr>
        <w:t>Обоснование численности наибольшей работающей смены предприятия в военное время</w:t>
      </w:r>
    </w:p>
    <w:p w:rsidR="00EC4D68" w:rsidRPr="00EC4D68" w:rsidRDefault="00EC4D68" w:rsidP="00EC4D68">
      <w:pPr>
        <w:spacing w:line="240" w:lineRule="auto"/>
        <w:rPr>
          <w:szCs w:val="28"/>
        </w:rPr>
      </w:pPr>
      <w:r w:rsidRPr="00EC4D68">
        <w:rPr>
          <w:szCs w:val="28"/>
        </w:rPr>
        <w:t>Наибольшей работающей</w:t>
      </w:r>
      <w:r>
        <w:rPr>
          <w:szCs w:val="28"/>
        </w:rPr>
        <w:t xml:space="preserve"> сменой является наибольшая </w:t>
      </w:r>
      <w:r w:rsidRPr="00EC4D68">
        <w:rPr>
          <w:szCs w:val="28"/>
        </w:rPr>
        <w:t>по численности смена рабочих и сл</w:t>
      </w:r>
      <w:r>
        <w:rPr>
          <w:szCs w:val="28"/>
        </w:rPr>
        <w:t xml:space="preserve">ужащих, одновременно работающих </w:t>
      </w:r>
      <w:r w:rsidRPr="00EC4D68">
        <w:rPr>
          <w:szCs w:val="28"/>
        </w:rPr>
        <w:t>н</w:t>
      </w:r>
      <w:r>
        <w:rPr>
          <w:szCs w:val="28"/>
        </w:rPr>
        <w:t>а Объекте в особый период (ГОСТ </w:t>
      </w:r>
      <w:r w:rsidRPr="00EC4D68">
        <w:rPr>
          <w:szCs w:val="28"/>
        </w:rPr>
        <w:t>22.0.002-86).</w:t>
      </w:r>
    </w:p>
    <w:p w:rsidR="00EC4D68" w:rsidRPr="00EC4D68" w:rsidRDefault="00EC4D68" w:rsidP="00EC4D68">
      <w:pPr>
        <w:spacing w:line="240" w:lineRule="auto"/>
        <w:rPr>
          <w:szCs w:val="28"/>
        </w:rPr>
      </w:pPr>
      <w:r w:rsidRPr="00EC4D68">
        <w:rPr>
          <w:szCs w:val="28"/>
        </w:rPr>
        <w:t>Проектируемый объект являе</w:t>
      </w:r>
      <w:r>
        <w:rPr>
          <w:szCs w:val="28"/>
        </w:rPr>
        <w:t xml:space="preserve">тся не категорированным </w:t>
      </w:r>
      <w:r w:rsidRPr="00EC4D68">
        <w:rPr>
          <w:szCs w:val="28"/>
        </w:rPr>
        <w:t>по гражданской обороне, но продолжает свое функционирование в "особый период".</w:t>
      </w:r>
    </w:p>
    <w:p w:rsidR="00EC4D68" w:rsidRPr="00EC4D68" w:rsidRDefault="00EC4D68" w:rsidP="00EC4D68">
      <w:pPr>
        <w:spacing w:line="240" w:lineRule="auto"/>
        <w:rPr>
          <w:i/>
          <w:szCs w:val="28"/>
        </w:rPr>
      </w:pPr>
      <w:r w:rsidRPr="00EC4D68">
        <w:rPr>
          <w:i/>
          <w:szCs w:val="28"/>
        </w:rPr>
        <w:t>Обоснование численности дежурного и линейного персонала предприятий, обеспечивающих жизнедеятельность категорированных городов и объектов особой важности в военное время</w:t>
      </w:r>
    </w:p>
    <w:p w:rsidR="00EC4D68" w:rsidRPr="00EC4D68" w:rsidRDefault="00EC4D68" w:rsidP="00EC4D68">
      <w:pPr>
        <w:spacing w:line="240" w:lineRule="auto"/>
        <w:rPr>
          <w:szCs w:val="28"/>
        </w:rPr>
      </w:pPr>
      <w:r w:rsidRPr="00EC4D68">
        <w:rPr>
          <w:szCs w:val="28"/>
        </w:rPr>
        <w:t>Проектируемый объект не является объектом, обеспечивающим жизнедеятельность категорированного по ГО города. В военное время эксплуатация Объекта продолжается, в связи с чем предусматривается обеспечение его устойчивого функционирования силами обслуживающей организации.</w:t>
      </w:r>
    </w:p>
    <w:p w:rsidR="00EC4D68" w:rsidRDefault="00EC4D68" w:rsidP="00EC4D68">
      <w:pPr>
        <w:spacing w:line="240" w:lineRule="auto"/>
        <w:rPr>
          <w:szCs w:val="28"/>
        </w:rPr>
      </w:pPr>
      <w:r w:rsidRPr="00EC4D68">
        <w:rPr>
          <w:szCs w:val="28"/>
        </w:rPr>
        <w:t>В состав дежурных команд входит уборочная (снегоуборочная), дорожно-ремонтная и специализированная техника. Состав и количество дежурных команд, а также их оснащение инструментом и техникой, определяется эксплуатирую</w:t>
      </w:r>
      <w:r w:rsidR="004A7BA7">
        <w:rPr>
          <w:szCs w:val="28"/>
        </w:rPr>
        <w:t xml:space="preserve">щей организацией в зависимости </w:t>
      </w:r>
      <w:r w:rsidRPr="00EC4D68">
        <w:rPr>
          <w:szCs w:val="28"/>
        </w:rPr>
        <w:t>от сложившейся обстановки.</w:t>
      </w:r>
    </w:p>
    <w:p w:rsidR="004A7BA7" w:rsidRPr="004A7BA7" w:rsidRDefault="004A7BA7" w:rsidP="004A7BA7">
      <w:pPr>
        <w:spacing w:line="240" w:lineRule="auto"/>
        <w:rPr>
          <w:i/>
          <w:szCs w:val="28"/>
        </w:rPr>
      </w:pPr>
      <w:r w:rsidRPr="004A7BA7">
        <w:rPr>
          <w:i/>
          <w:szCs w:val="28"/>
        </w:rPr>
        <w:t>Обоснование прекращения или перемещения в другое место деятельности Объекта в военное время</w:t>
      </w:r>
    </w:p>
    <w:p w:rsidR="004A7BA7" w:rsidRPr="004A7BA7" w:rsidRDefault="004A7BA7" w:rsidP="004A7BA7">
      <w:pPr>
        <w:spacing w:line="240" w:lineRule="auto"/>
        <w:rPr>
          <w:szCs w:val="28"/>
        </w:rPr>
      </w:pPr>
      <w:r w:rsidRPr="004A7BA7">
        <w:rPr>
          <w:szCs w:val="28"/>
        </w:rPr>
        <w:t>Проектируемый объект является капитальным сооружением, его перемещение в другое место не предусматривается. В военное время линейный объект будет продолжать функционировать.</w:t>
      </w:r>
    </w:p>
    <w:p w:rsidR="004A7BA7" w:rsidRPr="004A7BA7" w:rsidRDefault="004A7BA7" w:rsidP="004A7BA7">
      <w:pPr>
        <w:spacing w:line="240" w:lineRule="auto"/>
        <w:rPr>
          <w:szCs w:val="28"/>
        </w:rPr>
      </w:pPr>
      <w:r w:rsidRPr="004A7BA7">
        <w:rPr>
          <w:szCs w:val="28"/>
        </w:rPr>
        <w:t>Исходя из этого, мероприятия по прекращению или перемещению в другое место деятельности проектируемого объекта в военное время не разрабатывались.</w:t>
      </w:r>
    </w:p>
    <w:p w:rsidR="004A7BA7" w:rsidRPr="004A7BA7" w:rsidRDefault="004A7BA7" w:rsidP="004A7BA7">
      <w:pPr>
        <w:spacing w:line="240" w:lineRule="auto"/>
        <w:rPr>
          <w:i/>
          <w:szCs w:val="28"/>
        </w:rPr>
      </w:pPr>
      <w:r w:rsidRPr="004A7BA7">
        <w:rPr>
          <w:i/>
          <w:szCs w:val="28"/>
        </w:rPr>
        <w:t>Решения по управлению ГО и системам оповещения Объекта</w:t>
      </w:r>
    </w:p>
    <w:p w:rsidR="004A7BA7" w:rsidRPr="004A7BA7" w:rsidRDefault="004A7BA7" w:rsidP="004A7BA7">
      <w:pPr>
        <w:spacing w:line="240" w:lineRule="auto"/>
        <w:rPr>
          <w:szCs w:val="28"/>
        </w:rPr>
      </w:pPr>
      <w:r w:rsidRPr="004A7BA7">
        <w:rPr>
          <w:szCs w:val="28"/>
        </w:rPr>
        <w:t>Мероприятия по ГО являются составным элементом программы обеспечения технической безопасности объекта.</w:t>
      </w:r>
    </w:p>
    <w:p w:rsidR="004A7BA7" w:rsidRPr="004A7BA7" w:rsidRDefault="004A7BA7" w:rsidP="004A7BA7">
      <w:pPr>
        <w:spacing w:line="240" w:lineRule="auto"/>
        <w:rPr>
          <w:szCs w:val="28"/>
        </w:rPr>
      </w:pPr>
      <w:r w:rsidRPr="004A7BA7">
        <w:rPr>
          <w:szCs w:val="28"/>
        </w:rPr>
        <w:t>В состав мероприятий входят:</w:t>
      </w:r>
    </w:p>
    <w:p w:rsidR="004A7BA7" w:rsidRDefault="004A7BA7" w:rsidP="00B760BA">
      <w:pPr>
        <w:pStyle w:val="a9"/>
        <w:numPr>
          <w:ilvl w:val="0"/>
          <w:numId w:val="19"/>
        </w:numPr>
        <w:spacing w:line="240" w:lineRule="auto"/>
        <w:ind w:left="426"/>
        <w:rPr>
          <w:szCs w:val="28"/>
        </w:rPr>
      </w:pPr>
      <w:r w:rsidRPr="004A7BA7">
        <w:rPr>
          <w:szCs w:val="28"/>
        </w:rPr>
        <w:t>оповещение населения о возникновении ситуации, требующей реализации сигналов ГО;</w:t>
      </w:r>
    </w:p>
    <w:p w:rsidR="004A7BA7" w:rsidRDefault="004A7BA7" w:rsidP="00B760BA">
      <w:pPr>
        <w:pStyle w:val="a9"/>
        <w:numPr>
          <w:ilvl w:val="0"/>
          <w:numId w:val="19"/>
        </w:numPr>
        <w:spacing w:line="240" w:lineRule="auto"/>
        <w:ind w:left="426"/>
        <w:rPr>
          <w:szCs w:val="28"/>
        </w:rPr>
      </w:pPr>
      <w:r w:rsidRPr="004A7BA7">
        <w:rPr>
          <w:szCs w:val="28"/>
        </w:rPr>
        <w:t>обеспечение режима светомаскировки на объекте;</w:t>
      </w:r>
    </w:p>
    <w:p w:rsidR="00EC4D68" w:rsidRPr="004A7BA7" w:rsidRDefault="004A7BA7" w:rsidP="00B760BA">
      <w:pPr>
        <w:pStyle w:val="a9"/>
        <w:numPr>
          <w:ilvl w:val="0"/>
          <w:numId w:val="19"/>
        </w:numPr>
        <w:spacing w:line="240" w:lineRule="auto"/>
        <w:ind w:left="426"/>
        <w:rPr>
          <w:szCs w:val="28"/>
        </w:rPr>
      </w:pPr>
      <w:r w:rsidRPr="004A7BA7">
        <w:rPr>
          <w:szCs w:val="28"/>
        </w:rPr>
        <w:t>отвод транспорта, следующего по проезжей части объекта, в укрытия через дорожную сеть области.</w:t>
      </w:r>
    </w:p>
    <w:p w:rsidR="00D1621F" w:rsidRPr="00D1621F" w:rsidRDefault="00D1621F" w:rsidP="00D1621F">
      <w:pPr>
        <w:spacing w:line="240" w:lineRule="auto"/>
        <w:rPr>
          <w:szCs w:val="28"/>
          <w:u w:val="single"/>
        </w:rPr>
      </w:pPr>
      <w:r w:rsidRPr="00D1621F">
        <w:rPr>
          <w:szCs w:val="28"/>
          <w:u w:val="single"/>
        </w:rPr>
        <w:t>9.2. Мероприятия по гражданской обороне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В соответствии с постановлением Правительства Российской Федерации от 19 сентября 1998 года № 1115 "О порядке отнесения организаций к категориям по гражданской обороне", объект строительства не является категорированным по гражданской обороне. Разработка специальных мероприятий по г</w:t>
      </w:r>
      <w:r>
        <w:rPr>
          <w:szCs w:val="28"/>
        </w:rPr>
        <w:t xml:space="preserve">ражданской обороне, мероприятий </w:t>
      </w:r>
      <w:r w:rsidRPr="00D1621F">
        <w:rPr>
          <w:szCs w:val="28"/>
        </w:rPr>
        <w:t>по предупреждению чрезвычайных ситуаций природного и техногенного характера не требуется.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Мероприятия по защите населения и территорий от чрезвычайных ситуаций природного и техногенного характера должны осуществляться</w:t>
      </w:r>
      <w:r>
        <w:rPr>
          <w:szCs w:val="28"/>
        </w:rPr>
        <w:t xml:space="preserve"> </w:t>
      </w:r>
      <w:r w:rsidRPr="00D1621F">
        <w:rPr>
          <w:szCs w:val="28"/>
        </w:rPr>
        <w:t>в соответствии с действующим законодательством. нормами и правилами, в том числе в соответствии с Федеральным законом от 21 декабря</w:t>
      </w:r>
      <w:r>
        <w:rPr>
          <w:szCs w:val="28"/>
        </w:rPr>
        <w:t xml:space="preserve"> </w:t>
      </w:r>
      <w:r w:rsidRPr="00D1621F">
        <w:rPr>
          <w:szCs w:val="28"/>
        </w:rPr>
        <w:t xml:space="preserve">1994 года № 68-ФЗ "О защите населения и территорий от чрезвычайных ситуаций природного и техногенного характера". </w:t>
      </w:r>
    </w:p>
    <w:p w:rsidR="00D1621F" w:rsidRPr="006B71DA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Мероприятия по обеспечению пожарной безопасности должны осуществляться в соответствии с действующим законодательством. нормами и правилами. в том числе в соответствии с Федеральным законом от 21 декабря 1994 года № 69</w:t>
      </w:r>
      <w:r>
        <w:rPr>
          <w:szCs w:val="28"/>
        </w:rPr>
        <w:t xml:space="preserve">-ФЗ "О пожарной </w:t>
      </w:r>
      <w:r w:rsidRPr="006B71DA">
        <w:rPr>
          <w:szCs w:val="28"/>
        </w:rPr>
        <w:t xml:space="preserve">безопасности". </w:t>
      </w:r>
    </w:p>
    <w:p w:rsidR="00D1621F" w:rsidRPr="006B71DA" w:rsidRDefault="00D1621F" w:rsidP="00D1621F">
      <w:pPr>
        <w:spacing w:line="240" w:lineRule="auto"/>
        <w:rPr>
          <w:szCs w:val="28"/>
        </w:rPr>
      </w:pPr>
      <w:r w:rsidRPr="006B71DA">
        <w:rPr>
          <w:szCs w:val="28"/>
        </w:rPr>
        <w:t>Чрезвычайные ситуации природного характера подразделяются:</w:t>
      </w:r>
    </w:p>
    <w:p w:rsidR="00D1621F" w:rsidRDefault="00D1621F" w:rsidP="00B760BA">
      <w:pPr>
        <w:pStyle w:val="a9"/>
        <w:numPr>
          <w:ilvl w:val="0"/>
          <w:numId w:val="20"/>
        </w:numPr>
        <w:spacing w:line="240" w:lineRule="auto"/>
        <w:ind w:left="284"/>
        <w:rPr>
          <w:szCs w:val="28"/>
        </w:rPr>
      </w:pPr>
      <w:r w:rsidRPr="00D1621F">
        <w:rPr>
          <w:szCs w:val="28"/>
        </w:rPr>
        <w:t>сильные;</w:t>
      </w:r>
    </w:p>
    <w:p w:rsidR="00D1621F" w:rsidRDefault="00D1621F" w:rsidP="00B760BA">
      <w:pPr>
        <w:pStyle w:val="a9"/>
        <w:numPr>
          <w:ilvl w:val="0"/>
          <w:numId w:val="20"/>
        </w:numPr>
        <w:spacing w:line="240" w:lineRule="auto"/>
        <w:ind w:left="284"/>
        <w:rPr>
          <w:szCs w:val="28"/>
        </w:rPr>
      </w:pPr>
      <w:r w:rsidRPr="00D1621F">
        <w:rPr>
          <w:szCs w:val="28"/>
        </w:rPr>
        <w:t>продолжительные;</w:t>
      </w:r>
    </w:p>
    <w:p w:rsidR="00D1621F" w:rsidRPr="00D1621F" w:rsidRDefault="00D1621F" w:rsidP="00B760BA">
      <w:pPr>
        <w:pStyle w:val="a9"/>
        <w:numPr>
          <w:ilvl w:val="0"/>
          <w:numId w:val="20"/>
        </w:numPr>
        <w:spacing w:line="240" w:lineRule="auto"/>
        <w:ind w:left="284"/>
        <w:rPr>
          <w:szCs w:val="28"/>
        </w:rPr>
      </w:pPr>
      <w:r w:rsidRPr="00D1621F">
        <w:rPr>
          <w:szCs w:val="28"/>
        </w:rPr>
        <w:t>природные лесные и торфяные пожары (задымление).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 xml:space="preserve">Источником природной чрезвычайной ситуации является опасное природное явление или процесс, причиной возникновения которого могут быть: землетрясение. сильный ветер, сильные осадки, засуха, заморозки, гроза. 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Из явлений природного характера наибольшую потенциальную опасность жизнедеятельности населения и промышленности представляют повторяющиеся с различной периодичностью и обусловленные климатическим и гидрологическим местоположением процессы подтопления.</w:t>
      </w:r>
    </w:p>
    <w:p w:rsid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К источникам возникновения чрезвычайных ситуаций техногенного характера на рассматриваемой территор</w:t>
      </w:r>
      <w:r>
        <w:rPr>
          <w:szCs w:val="28"/>
        </w:rPr>
        <w:t xml:space="preserve">ии следует отнести: аварии </w:t>
      </w:r>
      <w:r w:rsidRPr="00D1621F">
        <w:rPr>
          <w:szCs w:val="28"/>
        </w:rPr>
        <w:t>на коммунально-энергетических сетях, аварии на транспортных системах.</w:t>
      </w:r>
    </w:p>
    <w:p w:rsidR="00D1621F" w:rsidRPr="00D1621F" w:rsidRDefault="00D1621F" w:rsidP="00D1621F">
      <w:pPr>
        <w:spacing w:line="240" w:lineRule="auto"/>
        <w:rPr>
          <w:i/>
          <w:szCs w:val="28"/>
        </w:rPr>
      </w:pPr>
      <w:r w:rsidRPr="00D1621F">
        <w:rPr>
          <w:i/>
          <w:szCs w:val="28"/>
        </w:rPr>
        <w:t>Основные чрезвычайные ситуации техногенного характера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Источник техногенной чрезвычайной ситуации – опасное техногенное происшествие, в результате которого на объекте, определенной территории или акватории произошла техногенн</w:t>
      </w:r>
      <w:r>
        <w:rPr>
          <w:szCs w:val="28"/>
        </w:rPr>
        <w:t xml:space="preserve">ая чрезвычайная ситуация </w:t>
      </w:r>
      <w:r w:rsidRPr="00D1621F">
        <w:rPr>
          <w:szCs w:val="28"/>
        </w:rPr>
        <w:t xml:space="preserve">(ГОСТ Р 22.0.05-2020). 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 xml:space="preserve">К чрезвычайным ситуациям (далее также – ЧС) техногенного характера относятся сверхнормативные </w:t>
      </w:r>
      <w:r>
        <w:rPr>
          <w:szCs w:val="28"/>
        </w:rPr>
        <w:t xml:space="preserve">загрязнения окружающей среды, </w:t>
      </w:r>
      <w:r w:rsidRPr="00D1621F">
        <w:rPr>
          <w:szCs w:val="28"/>
        </w:rPr>
        <w:t xml:space="preserve">в первую очередь, атмосферного воздуха и поверхностных вод, аварийные ситуации газопроводах. 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Автомобильная дорога также является источником повышенной техногенной опасности для прилегающих объектов. Проектируемый объект является потенциальным источником ЧС, связанных с аварийными ситуациями при потере (разливе) токсичны</w:t>
      </w:r>
      <w:r>
        <w:rPr>
          <w:szCs w:val="28"/>
        </w:rPr>
        <w:t xml:space="preserve">х грузов, аварийный разлив </w:t>
      </w:r>
      <w:r w:rsidRPr="00D1621F">
        <w:rPr>
          <w:szCs w:val="28"/>
        </w:rPr>
        <w:t xml:space="preserve">при транспортировке нефтепродуктов. </w:t>
      </w:r>
    </w:p>
    <w:p w:rsidR="004A7BA7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Аварии с разливом опасных грузов возможны в случае транспортного происшествия и при нарушении технологии ведения погрузочно-разгрузочных работ.</w:t>
      </w:r>
    </w:p>
    <w:p w:rsidR="004A7BA7" w:rsidRPr="00D1621F" w:rsidRDefault="00D1621F" w:rsidP="00D1621F">
      <w:pPr>
        <w:spacing w:line="240" w:lineRule="auto"/>
        <w:rPr>
          <w:i/>
          <w:szCs w:val="28"/>
        </w:rPr>
      </w:pPr>
      <w:r w:rsidRPr="00D1621F">
        <w:rPr>
          <w:i/>
          <w:szCs w:val="28"/>
        </w:rPr>
        <w:t>Мероприятия по защите от ЧС техногенного и природного характера</w:t>
      </w:r>
    </w:p>
    <w:p w:rsidR="00D1621F" w:rsidRPr="00D1621F" w:rsidRDefault="00D1621F" w:rsidP="00D1621F">
      <w:pPr>
        <w:pStyle w:val="Style6"/>
        <w:ind w:firstLine="709"/>
        <w:jc w:val="both"/>
      </w:pPr>
      <w:r w:rsidRPr="00D1621F">
        <w:t>Для снижения рисков возникновения ЧС следует руководствоваться методическими рекомендациями по планированию действий по предупреждению и ликвидации ЧС, а также мероприятий гражданской обороны для территорий и объектов.</w:t>
      </w:r>
    </w:p>
    <w:p w:rsidR="00D1621F" w:rsidRPr="00D1621F" w:rsidRDefault="00D1621F" w:rsidP="00D1621F">
      <w:pPr>
        <w:pStyle w:val="Style6"/>
        <w:ind w:firstLine="709"/>
        <w:jc w:val="both"/>
      </w:pPr>
      <w:r w:rsidRPr="00D1621F">
        <w:t>С точки зрения снижения в</w:t>
      </w:r>
      <w:r>
        <w:t xml:space="preserve">ероятности возникновения аварий </w:t>
      </w:r>
      <w:r w:rsidRPr="00D1621F">
        <w:t>и тяжести последствий могут влиять:</w:t>
      </w:r>
    </w:p>
    <w:p w:rsidR="00D1621F" w:rsidRDefault="00D1621F" w:rsidP="00B760BA">
      <w:pPr>
        <w:pStyle w:val="Style6"/>
        <w:numPr>
          <w:ilvl w:val="0"/>
          <w:numId w:val="21"/>
        </w:numPr>
        <w:tabs>
          <w:tab w:val="left" w:pos="993"/>
        </w:tabs>
        <w:ind w:left="426"/>
        <w:jc w:val="both"/>
      </w:pPr>
      <w:r w:rsidRPr="00D1621F">
        <w:t>качество строительно-монтажных. ремонтных работ;</w:t>
      </w:r>
    </w:p>
    <w:p w:rsidR="00D1621F" w:rsidRDefault="00D1621F" w:rsidP="00B760BA">
      <w:pPr>
        <w:pStyle w:val="Style6"/>
        <w:numPr>
          <w:ilvl w:val="0"/>
          <w:numId w:val="21"/>
        </w:numPr>
        <w:tabs>
          <w:tab w:val="left" w:pos="993"/>
        </w:tabs>
        <w:ind w:left="426"/>
        <w:jc w:val="both"/>
      </w:pPr>
      <w:r w:rsidRPr="00D1621F">
        <w:t>подготовка персонала Объекта к его эксплуатации;</w:t>
      </w:r>
    </w:p>
    <w:p w:rsidR="00D1621F" w:rsidRPr="00D1621F" w:rsidRDefault="00D1621F" w:rsidP="00B760BA">
      <w:pPr>
        <w:pStyle w:val="Style6"/>
        <w:numPr>
          <w:ilvl w:val="0"/>
          <w:numId w:val="21"/>
        </w:numPr>
        <w:tabs>
          <w:tab w:val="left" w:pos="993"/>
        </w:tabs>
        <w:ind w:left="426"/>
        <w:jc w:val="both"/>
      </w:pPr>
      <w:r w:rsidRPr="00D1621F">
        <w:t>полнота и соответствие информации в документах по эксплуатации Объекта.</w:t>
      </w:r>
    </w:p>
    <w:p w:rsidR="00D1621F" w:rsidRPr="00D1621F" w:rsidRDefault="00D1621F" w:rsidP="00D1621F">
      <w:pPr>
        <w:pStyle w:val="Style6"/>
        <w:ind w:firstLine="709"/>
        <w:jc w:val="both"/>
      </w:pPr>
      <w:r w:rsidRPr="00D1621F">
        <w:t xml:space="preserve">На данном этапе проектирования защита от ЧС природного характера заключается в планировании мероприятий по инженерной подготовке территории. </w:t>
      </w:r>
    </w:p>
    <w:p w:rsidR="00D1621F" w:rsidRPr="00D1621F" w:rsidRDefault="00D1621F" w:rsidP="00D1621F">
      <w:pPr>
        <w:pStyle w:val="Style6"/>
        <w:ind w:firstLine="709"/>
        <w:jc w:val="both"/>
      </w:pPr>
      <w:r w:rsidRPr="00D1621F">
        <w:t>К водозащитным мероприятиям относятся:</w:t>
      </w:r>
      <w:r>
        <w:t xml:space="preserve"> </w:t>
      </w:r>
      <w:r w:rsidRPr="00D1621F">
        <w:t>тщательная вертикальна</w:t>
      </w:r>
      <w:r>
        <w:t>я планировка земной поверхности</w:t>
      </w:r>
      <w:r w:rsidRPr="00D1621F">
        <w:t xml:space="preserve"> и организация отвода поверхностного стока с проезжей части. </w:t>
      </w:r>
    </w:p>
    <w:p w:rsidR="00D1621F" w:rsidRPr="00D1621F" w:rsidRDefault="00D1621F" w:rsidP="00D1621F">
      <w:pPr>
        <w:pStyle w:val="Style6"/>
        <w:ind w:firstLine="709"/>
        <w:jc w:val="both"/>
      </w:pPr>
      <w:r w:rsidRPr="00D1621F">
        <w:t>Противопучинные мероприятия включают:</w:t>
      </w:r>
    </w:p>
    <w:p w:rsidR="00D1621F" w:rsidRDefault="00D1621F" w:rsidP="00B760BA">
      <w:pPr>
        <w:pStyle w:val="Style6"/>
        <w:numPr>
          <w:ilvl w:val="0"/>
          <w:numId w:val="22"/>
        </w:numPr>
        <w:tabs>
          <w:tab w:val="left" w:pos="993"/>
        </w:tabs>
        <w:ind w:left="284"/>
        <w:jc w:val="both"/>
      </w:pPr>
      <w:r w:rsidRPr="00D1621F">
        <w:t>инженерно-мелиоративные (тепломелиорация и гидромелиорация);</w:t>
      </w:r>
    </w:p>
    <w:p w:rsidR="00D1621F" w:rsidRDefault="00D1621F" w:rsidP="00B760BA">
      <w:pPr>
        <w:pStyle w:val="Style6"/>
        <w:numPr>
          <w:ilvl w:val="0"/>
          <w:numId w:val="22"/>
        </w:numPr>
        <w:tabs>
          <w:tab w:val="left" w:pos="993"/>
        </w:tabs>
        <w:ind w:left="284"/>
        <w:jc w:val="both"/>
      </w:pPr>
      <w:r w:rsidRPr="00D1621F">
        <w:t>конструктивные;</w:t>
      </w:r>
    </w:p>
    <w:p w:rsidR="00D1621F" w:rsidRDefault="00D1621F" w:rsidP="00B760BA">
      <w:pPr>
        <w:pStyle w:val="Style6"/>
        <w:numPr>
          <w:ilvl w:val="0"/>
          <w:numId w:val="22"/>
        </w:numPr>
        <w:tabs>
          <w:tab w:val="left" w:pos="993"/>
        </w:tabs>
        <w:ind w:left="284"/>
        <w:jc w:val="both"/>
      </w:pPr>
      <w:r w:rsidRPr="00D1621F">
        <w:t>физико-химические (гидрофобизация грунтов, засоление и др.);</w:t>
      </w:r>
    </w:p>
    <w:p w:rsidR="00D1621F" w:rsidRPr="00D1621F" w:rsidRDefault="00D1621F" w:rsidP="00B760BA">
      <w:pPr>
        <w:pStyle w:val="Style6"/>
        <w:numPr>
          <w:ilvl w:val="0"/>
          <w:numId w:val="22"/>
        </w:numPr>
        <w:tabs>
          <w:tab w:val="left" w:pos="993"/>
        </w:tabs>
        <w:ind w:left="284"/>
        <w:jc w:val="both"/>
      </w:pPr>
      <w:r w:rsidRPr="00D1621F">
        <w:t>комбинированные виды работ.</w:t>
      </w:r>
    </w:p>
    <w:p w:rsidR="00D1621F" w:rsidRPr="00D1621F" w:rsidRDefault="00D1621F" w:rsidP="00D1621F">
      <w:pPr>
        <w:pStyle w:val="Style6"/>
        <w:widowControl/>
        <w:ind w:firstLine="709"/>
        <w:jc w:val="both"/>
      </w:pPr>
      <w:r w:rsidRPr="00D1621F">
        <w:t>Предусмотренные решения по эксплуатации и содержанию проектируемого объекта позв</w:t>
      </w:r>
      <w:r>
        <w:t>олят минимизировать последствия</w:t>
      </w:r>
      <w:r w:rsidRPr="00D1621F">
        <w:t xml:space="preserve"> от чрезвычайных ситуаций.</w:t>
      </w:r>
    </w:p>
    <w:p w:rsidR="004A7BA7" w:rsidRPr="00D1621F" w:rsidRDefault="00D1621F" w:rsidP="00D1621F">
      <w:pPr>
        <w:spacing w:line="240" w:lineRule="auto"/>
        <w:rPr>
          <w:i/>
          <w:szCs w:val="28"/>
        </w:rPr>
      </w:pPr>
      <w:r w:rsidRPr="00D1621F">
        <w:rPr>
          <w:i/>
          <w:szCs w:val="28"/>
        </w:rPr>
        <w:t>Мероприятия по обеспечению пожарной безопасности и гражданской обороне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Система обеспечения пожарной безопасности проектируемого объекта включает:</w:t>
      </w:r>
    </w:p>
    <w:p w:rsidR="00D1621F" w:rsidRDefault="00D1621F" w:rsidP="00B760BA">
      <w:pPr>
        <w:pStyle w:val="a9"/>
        <w:numPr>
          <w:ilvl w:val="0"/>
          <w:numId w:val="23"/>
        </w:numPr>
        <w:spacing w:line="240" w:lineRule="auto"/>
        <w:ind w:left="426"/>
        <w:rPr>
          <w:szCs w:val="28"/>
        </w:rPr>
      </w:pPr>
      <w:r w:rsidRPr="00D1621F">
        <w:rPr>
          <w:szCs w:val="28"/>
        </w:rPr>
        <w:t>систему предотвращения пожара;</w:t>
      </w:r>
    </w:p>
    <w:p w:rsidR="00D1621F" w:rsidRDefault="00D1621F" w:rsidP="00B760BA">
      <w:pPr>
        <w:pStyle w:val="a9"/>
        <w:numPr>
          <w:ilvl w:val="0"/>
          <w:numId w:val="23"/>
        </w:numPr>
        <w:spacing w:line="240" w:lineRule="auto"/>
        <w:ind w:left="426"/>
        <w:rPr>
          <w:szCs w:val="28"/>
        </w:rPr>
      </w:pPr>
      <w:r w:rsidRPr="00D1621F">
        <w:rPr>
          <w:szCs w:val="28"/>
        </w:rPr>
        <w:t>систему противопожарной защиты;</w:t>
      </w:r>
    </w:p>
    <w:p w:rsidR="00D1621F" w:rsidRPr="00D1621F" w:rsidRDefault="00D1621F" w:rsidP="00B760BA">
      <w:pPr>
        <w:pStyle w:val="a9"/>
        <w:numPr>
          <w:ilvl w:val="0"/>
          <w:numId w:val="23"/>
        </w:numPr>
        <w:spacing w:line="240" w:lineRule="auto"/>
        <w:ind w:left="426"/>
        <w:rPr>
          <w:szCs w:val="28"/>
        </w:rPr>
      </w:pPr>
      <w:r w:rsidRPr="00D1621F">
        <w:rPr>
          <w:szCs w:val="28"/>
        </w:rPr>
        <w:t>комплекс организационно-технических мероприятий по обеспечению пожарной безопасности.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Целью создания системы предотвращения пожаров является исключение условий возникновения пожаров.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Исключение условий возникновения пожаров достигается исключением условий образования горячей среды и исключением условий образования в горючей среде источников зажигания.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Забор воды для тушения пожаров возможен из местных водоемов.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 xml:space="preserve">Во всех случаях к первоочередным мерам по ликвидации очагов возгорания относится вызов специализированных подразделений противопожарной службы. 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Данные подразделения оснащены средствами пожаротушения и средствами механизации в необходимом объеме.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При возгорании на автомобильном транспорте для тушения следует применять портативные огнетушители, которыми оборудованы транспортные средства, песок, ветошь.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Горящее транспортное средство следует, по возможности, оттранспортировать в место, удаленное от застройки и лесонасаждений в крайнем случае, убрать с проезжей части на обочину.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При авариях на электроустановках, при которых возможно возгорание, важным этапом тушения пожара является своевременное отключение электроэнергии. Применение воды для тушения пожаров</w:t>
      </w:r>
      <w:r>
        <w:rPr>
          <w:szCs w:val="28"/>
        </w:rPr>
        <w:t xml:space="preserve"> </w:t>
      </w:r>
      <w:r w:rsidRPr="00D1621F">
        <w:rPr>
          <w:szCs w:val="28"/>
        </w:rPr>
        <w:t>на электроустановках не допускается. Для ликвидации очагов возгорания использовать песок, ветошь, порошковые огнетушители.</w:t>
      </w:r>
    </w:p>
    <w:p w:rsidR="00D1621F" w:rsidRPr="00D1621F" w:rsidRDefault="00D1621F" w:rsidP="00D1621F">
      <w:pPr>
        <w:spacing w:line="240" w:lineRule="auto"/>
        <w:rPr>
          <w:szCs w:val="28"/>
        </w:rPr>
      </w:pPr>
      <w:r w:rsidRPr="00D1621F">
        <w:rPr>
          <w:szCs w:val="28"/>
        </w:rPr>
        <w:t>При производстве работ на линейном объекте, а также подготовки его к дальнейшей эксплуатации предусмотрены инженерно-технические</w:t>
      </w:r>
      <w:r>
        <w:rPr>
          <w:szCs w:val="28"/>
        </w:rPr>
        <w:t xml:space="preserve"> </w:t>
      </w:r>
      <w:r w:rsidRPr="00D1621F">
        <w:rPr>
          <w:szCs w:val="28"/>
        </w:rPr>
        <w:t>и режимные противопожарные мероприятия, обеспечивающие в случае пожара:</w:t>
      </w:r>
    </w:p>
    <w:p w:rsidR="00D1621F" w:rsidRDefault="00D1621F" w:rsidP="00B760BA">
      <w:pPr>
        <w:pStyle w:val="a9"/>
        <w:numPr>
          <w:ilvl w:val="0"/>
          <w:numId w:val="24"/>
        </w:numPr>
        <w:spacing w:line="240" w:lineRule="auto"/>
        <w:ind w:left="426"/>
        <w:rPr>
          <w:szCs w:val="28"/>
        </w:rPr>
      </w:pPr>
      <w:r w:rsidRPr="00D1621F">
        <w:rPr>
          <w:szCs w:val="28"/>
        </w:rPr>
        <w:t>возможность спасения людей со строительной площадки;</w:t>
      </w:r>
    </w:p>
    <w:p w:rsidR="00B760BA" w:rsidRDefault="00D1621F" w:rsidP="00B760BA">
      <w:pPr>
        <w:pStyle w:val="a9"/>
        <w:numPr>
          <w:ilvl w:val="0"/>
          <w:numId w:val="24"/>
        </w:numPr>
        <w:spacing w:line="240" w:lineRule="auto"/>
        <w:ind w:left="426"/>
        <w:rPr>
          <w:szCs w:val="28"/>
        </w:rPr>
      </w:pPr>
      <w:r w:rsidRPr="00D1621F">
        <w:rPr>
          <w:szCs w:val="28"/>
        </w:rPr>
        <w:t xml:space="preserve">возможность доступа личного </w:t>
      </w:r>
      <w:r>
        <w:rPr>
          <w:szCs w:val="28"/>
        </w:rPr>
        <w:t>состава пожарных подразделений</w:t>
      </w:r>
      <w:r w:rsidRPr="00D1621F">
        <w:rPr>
          <w:szCs w:val="28"/>
        </w:rPr>
        <w:t xml:space="preserve"> и подачи средств пожаротушения к очагу пожара, а </w:t>
      </w:r>
      <w:r w:rsidR="00B760BA">
        <w:rPr>
          <w:szCs w:val="28"/>
        </w:rPr>
        <w:t xml:space="preserve">также проведения мероприятий по </w:t>
      </w:r>
      <w:r w:rsidRPr="00B760BA">
        <w:rPr>
          <w:szCs w:val="28"/>
        </w:rPr>
        <w:t>спасению людей и материальных ценностей на строительной площадке;</w:t>
      </w:r>
    </w:p>
    <w:p w:rsidR="00B760BA" w:rsidRDefault="00D1621F" w:rsidP="00B760BA">
      <w:pPr>
        <w:pStyle w:val="a9"/>
        <w:numPr>
          <w:ilvl w:val="0"/>
          <w:numId w:val="24"/>
        </w:numPr>
        <w:spacing w:line="240" w:lineRule="auto"/>
        <w:ind w:left="426"/>
        <w:rPr>
          <w:szCs w:val="28"/>
        </w:rPr>
      </w:pPr>
      <w:r w:rsidRPr="00B760BA">
        <w:rPr>
          <w:szCs w:val="28"/>
        </w:rPr>
        <w:t>нераспространение пожара на рядом расположенные здания, сооружения;</w:t>
      </w:r>
    </w:p>
    <w:p w:rsidR="00D1621F" w:rsidRPr="00B760BA" w:rsidRDefault="00D1621F" w:rsidP="00B760BA">
      <w:pPr>
        <w:pStyle w:val="a9"/>
        <w:numPr>
          <w:ilvl w:val="0"/>
          <w:numId w:val="24"/>
        </w:numPr>
        <w:spacing w:line="240" w:lineRule="auto"/>
        <w:ind w:left="426"/>
        <w:rPr>
          <w:szCs w:val="28"/>
        </w:rPr>
      </w:pPr>
      <w:r w:rsidRPr="00B760BA">
        <w:rPr>
          <w:szCs w:val="28"/>
        </w:rPr>
        <w:t>ограничение прямого и косвенного материального ущерба</w:t>
      </w:r>
      <w:r w:rsidR="00B760BA">
        <w:rPr>
          <w:szCs w:val="28"/>
        </w:rPr>
        <w:t xml:space="preserve"> </w:t>
      </w:r>
      <w:r w:rsidRPr="00B760BA">
        <w:rPr>
          <w:szCs w:val="28"/>
        </w:rPr>
        <w:t xml:space="preserve">при возможном пожаре на </w:t>
      </w:r>
      <w:r w:rsidR="00B760BA">
        <w:rPr>
          <w:szCs w:val="28"/>
        </w:rPr>
        <w:t xml:space="preserve">объекте строительства, а именно </w:t>
      </w:r>
      <w:r w:rsidRPr="00B760BA">
        <w:rPr>
          <w:szCs w:val="28"/>
        </w:rPr>
        <w:t>предусмотрены меры по электробезопасности при проведении строительных работ;</w:t>
      </w:r>
      <w:r w:rsidR="00B760BA">
        <w:rPr>
          <w:szCs w:val="28"/>
        </w:rPr>
        <w:t xml:space="preserve"> </w:t>
      </w:r>
      <w:r w:rsidRPr="00B760BA">
        <w:rPr>
          <w:szCs w:val="28"/>
        </w:rPr>
        <w:t>на площадке строительства устанавливается соответствующий противопожарный режим.</w:t>
      </w:r>
    </w:p>
    <w:p w:rsidR="00D1621F" w:rsidRPr="00B760BA" w:rsidRDefault="00B760BA" w:rsidP="00DE23CC">
      <w:pPr>
        <w:spacing w:line="240" w:lineRule="auto"/>
        <w:rPr>
          <w:i/>
          <w:szCs w:val="28"/>
        </w:rPr>
      </w:pPr>
      <w:r w:rsidRPr="00B760BA">
        <w:rPr>
          <w:i/>
          <w:szCs w:val="28"/>
        </w:rPr>
        <w:t>Описание и обоснование проектных решений по обеспечению безопасности людей при возникновении пожара</w:t>
      </w:r>
    </w:p>
    <w:p w:rsidR="00B760BA" w:rsidRPr="00B760BA" w:rsidRDefault="00B760BA" w:rsidP="00B760BA">
      <w:pPr>
        <w:spacing w:line="240" w:lineRule="auto"/>
        <w:rPr>
          <w:rFonts w:cs="Times New Roman"/>
          <w:i/>
          <w:szCs w:val="24"/>
        </w:rPr>
      </w:pPr>
      <w:r w:rsidRPr="00B760BA">
        <w:rPr>
          <w:rFonts w:cs="Times New Roman"/>
          <w:szCs w:val="24"/>
        </w:rPr>
        <w:t>Оповещение людей о пожа</w:t>
      </w:r>
      <w:r>
        <w:rPr>
          <w:rFonts w:cs="Times New Roman"/>
          <w:szCs w:val="24"/>
        </w:rPr>
        <w:t>ре, управление эвакуацией людей</w:t>
      </w:r>
      <w:r w:rsidRPr="00B760BA">
        <w:rPr>
          <w:rFonts w:cs="Times New Roman"/>
          <w:szCs w:val="24"/>
        </w:rPr>
        <w:t xml:space="preserve"> и обеспечение их безопасной эвакуации при пожаре на объекте капитального ремонта осуществляются следующими способами:</w:t>
      </w:r>
    </w:p>
    <w:p w:rsidR="00B760BA" w:rsidRDefault="00B760BA" w:rsidP="00B760BA">
      <w:pPr>
        <w:pStyle w:val="af1"/>
        <w:numPr>
          <w:ilvl w:val="0"/>
          <w:numId w:val="25"/>
        </w:numPr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760BA">
        <w:rPr>
          <w:rFonts w:ascii="Times New Roman" w:hAnsi="Times New Roman"/>
          <w:sz w:val="24"/>
          <w:szCs w:val="24"/>
        </w:rPr>
        <w:t>подачей звуковых и (или) речевых сигналов во все помещения с постоянным или временным пребыванием людей;</w:t>
      </w:r>
    </w:p>
    <w:p w:rsidR="00B760BA" w:rsidRDefault="00B760BA" w:rsidP="00B760BA">
      <w:pPr>
        <w:pStyle w:val="af1"/>
        <w:numPr>
          <w:ilvl w:val="0"/>
          <w:numId w:val="25"/>
        </w:numPr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760BA">
        <w:rPr>
          <w:rFonts w:ascii="Times New Roman" w:hAnsi="Times New Roman"/>
          <w:sz w:val="24"/>
          <w:szCs w:val="24"/>
        </w:rPr>
        <w:t>применяются средства индивидуальной защиты людей от опасных факторов пожара;</w:t>
      </w:r>
    </w:p>
    <w:p w:rsidR="00B760BA" w:rsidRPr="00B760BA" w:rsidRDefault="00B760BA" w:rsidP="00B760BA">
      <w:pPr>
        <w:pStyle w:val="af1"/>
        <w:numPr>
          <w:ilvl w:val="0"/>
          <w:numId w:val="25"/>
        </w:numPr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760BA">
        <w:rPr>
          <w:rFonts w:ascii="Times New Roman" w:hAnsi="Times New Roman"/>
          <w:sz w:val="24"/>
          <w:szCs w:val="24"/>
        </w:rPr>
        <w:t>применяются первичные средства пожаротушения. Строительные площадки оборудуются пожарной емкостью и пожарными щитами, для внутреннего и внешнего пожаротушения.</w:t>
      </w:r>
    </w:p>
    <w:p w:rsidR="00B760BA" w:rsidRPr="00B760BA" w:rsidRDefault="00B760BA" w:rsidP="00B760BA">
      <w:pPr>
        <w:spacing w:line="240" w:lineRule="auto"/>
        <w:rPr>
          <w:rFonts w:cs="Times New Roman"/>
          <w:i/>
          <w:szCs w:val="24"/>
        </w:rPr>
      </w:pPr>
      <w:r w:rsidRPr="00B760BA">
        <w:rPr>
          <w:rFonts w:cs="Times New Roman"/>
          <w:szCs w:val="24"/>
        </w:rPr>
        <w:t>Организовать пожарную сигнализацию и оповещение о пожаре во всех бытовых помещениях строительных площадок.</w:t>
      </w:r>
    </w:p>
    <w:p w:rsidR="00B760BA" w:rsidRPr="00B760BA" w:rsidRDefault="00B760BA" w:rsidP="00B760BA">
      <w:pPr>
        <w:spacing w:line="240" w:lineRule="auto"/>
        <w:rPr>
          <w:rFonts w:cs="Times New Roman"/>
          <w:i/>
          <w:szCs w:val="24"/>
        </w:rPr>
      </w:pPr>
      <w:r w:rsidRPr="00B760BA">
        <w:rPr>
          <w:rFonts w:cs="Times New Roman"/>
          <w:szCs w:val="24"/>
        </w:rPr>
        <w:t>В любой точке строительных площадок, где требуется оповещение о пожаре, уровень громкости, формируемый звуковыми оповещателями, выше допустимого уровня шума. Световые оповещатели обеспечивают контрастное восприятие информации в диапазоне, характерном для объекта.</w:t>
      </w:r>
    </w:p>
    <w:p w:rsidR="00B760BA" w:rsidRPr="00B760BA" w:rsidRDefault="00B760BA" w:rsidP="00B760BA">
      <w:pPr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Целью системы предотвращения пожара является исключение условий возникновения пожаров. Исключение условий возникновения пожаров достигается исключением условий образования горючей среды и (или) исключением условий образования в горючей среде (или внесения</w:t>
      </w:r>
      <w:r>
        <w:rPr>
          <w:rFonts w:cs="Times New Roman"/>
          <w:szCs w:val="24"/>
        </w:rPr>
        <w:t xml:space="preserve"> </w:t>
      </w:r>
      <w:r w:rsidRPr="00B760BA">
        <w:rPr>
          <w:rFonts w:cs="Times New Roman"/>
          <w:szCs w:val="24"/>
        </w:rPr>
        <w:t>в нее) источников зажигания.</w:t>
      </w:r>
    </w:p>
    <w:p w:rsidR="00B760BA" w:rsidRPr="00B760BA" w:rsidRDefault="00B760BA" w:rsidP="00B760BA">
      <w:pPr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Исключение условий образования горючей среды обеспечивается следующими способами:</w:t>
      </w:r>
    </w:p>
    <w:p w:rsidR="00B760BA" w:rsidRDefault="00B760BA" w:rsidP="00B760BA">
      <w:pPr>
        <w:pStyle w:val="a9"/>
        <w:numPr>
          <w:ilvl w:val="0"/>
          <w:numId w:val="26"/>
        </w:numPr>
        <w:tabs>
          <w:tab w:val="left" w:pos="993"/>
        </w:tabs>
        <w:spacing w:line="240" w:lineRule="auto"/>
        <w:ind w:left="426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при работах используются материалы: песок, щебень, обладающие высокой степенью огнестойкости;</w:t>
      </w:r>
    </w:p>
    <w:p w:rsidR="00B760BA" w:rsidRDefault="00B760BA" w:rsidP="00B760BA">
      <w:pPr>
        <w:pStyle w:val="a9"/>
        <w:numPr>
          <w:ilvl w:val="0"/>
          <w:numId w:val="26"/>
        </w:numPr>
        <w:tabs>
          <w:tab w:val="left" w:pos="993"/>
        </w:tabs>
        <w:spacing w:line="240" w:lineRule="auto"/>
        <w:ind w:left="426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используются наиболее безопасные способы размещения горючих веществ и материалов, а также материа</w:t>
      </w:r>
      <w:r>
        <w:rPr>
          <w:rFonts w:cs="Times New Roman"/>
          <w:szCs w:val="24"/>
        </w:rPr>
        <w:t xml:space="preserve">лы, взаимодействие которых друг </w:t>
      </w:r>
      <w:r w:rsidRPr="00B760BA">
        <w:rPr>
          <w:rFonts w:cs="Times New Roman"/>
          <w:szCs w:val="24"/>
        </w:rPr>
        <w:t>с другом приводит к образованию горючей среды;</w:t>
      </w:r>
    </w:p>
    <w:p w:rsidR="00B760BA" w:rsidRDefault="00B760BA" w:rsidP="00B760BA">
      <w:pPr>
        <w:pStyle w:val="a9"/>
        <w:numPr>
          <w:ilvl w:val="0"/>
          <w:numId w:val="26"/>
        </w:numPr>
        <w:tabs>
          <w:tab w:val="left" w:pos="993"/>
        </w:tabs>
        <w:spacing w:line="240" w:lineRule="auto"/>
        <w:ind w:left="426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поддержанием температуры и давления среды в сосудах, находящихся под давлением, при которых распространение пламени исключается;</w:t>
      </w:r>
    </w:p>
    <w:p w:rsidR="00B760BA" w:rsidRDefault="00B760BA" w:rsidP="00B760BA">
      <w:pPr>
        <w:pStyle w:val="a9"/>
        <w:numPr>
          <w:ilvl w:val="0"/>
          <w:numId w:val="26"/>
        </w:numPr>
        <w:tabs>
          <w:tab w:val="left" w:pos="993"/>
        </w:tabs>
        <w:spacing w:line="240" w:lineRule="auto"/>
        <w:ind w:left="426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механизацией и автоматизацией технологических процессов, где применяются горючие вещества;</w:t>
      </w:r>
    </w:p>
    <w:p w:rsidR="00B760BA" w:rsidRPr="00B760BA" w:rsidRDefault="00B760BA" w:rsidP="00B760BA">
      <w:pPr>
        <w:pStyle w:val="a9"/>
        <w:numPr>
          <w:ilvl w:val="0"/>
          <w:numId w:val="26"/>
        </w:numPr>
        <w:tabs>
          <w:tab w:val="left" w:pos="993"/>
        </w:tabs>
        <w:spacing w:line="240" w:lineRule="auto"/>
        <w:ind w:left="426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удалением из технологического оборудования и коммуникаций пожароопасных отходов производства, отложений пыли, пуха.</w:t>
      </w:r>
    </w:p>
    <w:p w:rsidR="00B760BA" w:rsidRPr="00B760BA" w:rsidRDefault="00B760BA" w:rsidP="00B760BA">
      <w:pPr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Исключение условий образования в горючей среде (или внесения в нее) источников зажигания достигается следующими способами:</w:t>
      </w:r>
    </w:p>
    <w:p w:rsidR="00B760BA" w:rsidRDefault="00B760BA" w:rsidP="00B760BA">
      <w:pPr>
        <w:pStyle w:val="a9"/>
        <w:numPr>
          <w:ilvl w:val="0"/>
          <w:numId w:val="27"/>
        </w:numPr>
        <w:tabs>
          <w:tab w:val="left" w:pos="993"/>
        </w:tabs>
        <w:spacing w:line="240" w:lineRule="auto"/>
        <w:ind w:left="426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при устройстве элементов обустройства применяются машины, механизмы, оборудование, устройства, при эксплуатации которых не образуются источники зажигания;</w:t>
      </w:r>
    </w:p>
    <w:p w:rsidR="00B760BA" w:rsidRDefault="00B760BA" w:rsidP="00B760BA">
      <w:pPr>
        <w:pStyle w:val="a9"/>
        <w:numPr>
          <w:ilvl w:val="0"/>
          <w:numId w:val="27"/>
        </w:numPr>
        <w:tabs>
          <w:tab w:val="left" w:pos="993"/>
        </w:tabs>
        <w:spacing w:line="240" w:lineRule="auto"/>
        <w:ind w:left="426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применяется электрооборудование, соответствующее пожароопасной и взрывоопасной зонам, группе и категории взрывоопасной смеси</w:t>
      </w:r>
      <w:r>
        <w:rPr>
          <w:rFonts w:cs="Times New Roman"/>
          <w:szCs w:val="24"/>
        </w:rPr>
        <w:t xml:space="preserve"> </w:t>
      </w:r>
      <w:r w:rsidRPr="00B760BA">
        <w:rPr>
          <w:rFonts w:cs="Times New Roman"/>
          <w:szCs w:val="24"/>
        </w:rPr>
        <w:t>в соответствии с требованиями ГОСТ 31610.20-1-2020 и Правил устройства электроустановок;</w:t>
      </w:r>
    </w:p>
    <w:p w:rsidR="00B760BA" w:rsidRDefault="00B760BA" w:rsidP="00B760BA">
      <w:pPr>
        <w:pStyle w:val="a9"/>
        <w:numPr>
          <w:ilvl w:val="0"/>
          <w:numId w:val="27"/>
        </w:numPr>
        <w:tabs>
          <w:tab w:val="left" w:pos="993"/>
        </w:tabs>
        <w:spacing w:line="240" w:lineRule="auto"/>
        <w:ind w:left="426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поддержанием безопасной температуры нагрева веществ, материалов и поверхностей, которые контактируют с горючей средой;</w:t>
      </w:r>
    </w:p>
    <w:p w:rsidR="00B760BA" w:rsidRDefault="00B760BA" w:rsidP="00B760BA">
      <w:pPr>
        <w:pStyle w:val="a9"/>
        <w:numPr>
          <w:ilvl w:val="0"/>
          <w:numId w:val="27"/>
        </w:numPr>
        <w:tabs>
          <w:tab w:val="left" w:pos="993"/>
        </w:tabs>
        <w:spacing w:line="240" w:lineRule="auto"/>
        <w:ind w:left="426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применением способов и устройств ограничения энергии искрового разряда в горючей среде до безопасных значений;</w:t>
      </w:r>
    </w:p>
    <w:p w:rsidR="00B760BA" w:rsidRPr="00B760BA" w:rsidRDefault="00B760BA" w:rsidP="00B760BA">
      <w:pPr>
        <w:pStyle w:val="a9"/>
        <w:numPr>
          <w:ilvl w:val="0"/>
          <w:numId w:val="27"/>
        </w:numPr>
        <w:tabs>
          <w:tab w:val="left" w:pos="993"/>
        </w:tabs>
        <w:spacing w:line="240" w:lineRule="auto"/>
        <w:ind w:left="426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применением устройств, исключающих возможность распространения пламени из одного объема в смежный.</w:t>
      </w:r>
    </w:p>
    <w:p w:rsidR="00B760BA" w:rsidRPr="00B760BA" w:rsidRDefault="00B760BA" w:rsidP="00B760BA">
      <w:pPr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Целью создания систем противопожарной защиты является защита людей и имущества от воздействия опасных факторов пожара и (или) ограничение последствий.</w:t>
      </w:r>
    </w:p>
    <w:p w:rsidR="00B760BA" w:rsidRPr="00B760BA" w:rsidRDefault="00B760BA" w:rsidP="00B760BA">
      <w:pPr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Защита людей и имущества от воздействия опасных факторов пожара и (или) ограничение последствий их воздействия обеспечиваются следующими способами:</w:t>
      </w:r>
    </w:p>
    <w:p w:rsidR="00B760BA" w:rsidRDefault="00B760BA" w:rsidP="00B760BA">
      <w:pPr>
        <w:pStyle w:val="a9"/>
        <w:numPr>
          <w:ilvl w:val="0"/>
          <w:numId w:val="28"/>
        </w:numPr>
        <w:tabs>
          <w:tab w:val="left" w:pos="1134"/>
        </w:tabs>
        <w:spacing w:line="240" w:lineRule="auto"/>
        <w:ind w:left="284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при устройстве элементов обустройства применяются объемно-планировочные решения и средства, обеспечивающие ограничение распространения пожара за пределы очага. Ограждаются опасные зоны работы техники временным инвентарным ограждением, указывается указателями направление обходов мест работ и опасных зон;</w:t>
      </w:r>
    </w:p>
    <w:p w:rsidR="00B760BA" w:rsidRPr="00B760BA" w:rsidRDefault="00B760BA" w:rsidP="00B760BA">
      <w:pPr>
        <w:pStyle w:val="a9"/>
        <w:numPr>
          <w:ilvl w:val="0"/>
          <w:numId w:val="28"/>
        </w:numPr>
        <w:tabs>
          <w:tab w:val="left" w:pos="1134"/>
        </w:tabs>
        <w:spacing w:line="240" w:lineRule="auto"/>
        <w:ind w:left="284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на временных площадках устанавливаются бытовые помещения – типовые инвентарные здания административного и санитарно-бытового назначения. оборудованные автома</w:t>
      </w:r>
      <w:r>
        <w:rPr>
          <w:rFonts w:cs="Times New Roman"/>
          <w:szCs w:val="24"/>
        </w:rPr>
        <w:t>тической пожарной сигнализацией</w:t>
      </w:r>
      <w:r w:rsidRPr="00B760BA">
        <w:rPr>
          <w:rFonts w:cs="Times New Roman"/>
          <w:szCs w:val="24"/>
        </w:rPr>
        <w:t xml:space="preserve"> и оповещением о пожаре;</w:t>
      </w:r>
    </w:p>
    <w:p w:rsidR="00B760BA" w:rsidRPr="00B760BA" w:rsidRDefault="00B760BA" w:rsidP="00B760BA">
      <w:pPr>
        <w:pStyle w:val="a9"/>
        <w:tabs>
          <w:tab w:val="left" w:pos="1134"/>
        </w:tabs>
        <w:spacing w:line="240" w:lineRule="auto"/>
        <w:ind w:left="0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применяются средства индивидуальной защиты людей от опасных факторов пожара;</w:t>
      </w:r>
    </w:p>
    <w:p w:rsidR="00B760BA" w:rsidRPr="00B760BA" w:rsidRDefault="00B760BA" w:rsidP="00B760BA">
      <w:pPr>
        <w:pStyle w:val="a9"/>
        <w:tabs>
          <w:tab w:val="left" w:pos="1134"/>
        </w:tabs>
        <w:spacing w:line="240" w:lineRule="auto"/>
        <w:ind w:left="0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применяются первичные средства пожаротушения. Строительная площадка оборудуется пожарной емкостью и пожарными щитами, для внутреннего и внешнего пожаротушения.</w:t>
      </w:r>
    </w:p>
    <w:p w:rsidR="00B760BA" w:rsidRPr="00B760BA" w:rsidRDefault="00B760BA" w:rsidP="00B760BA">
      <w:pPr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Согласно Федеральному закону от 22 июля 2008 года № 123-ФЗ "Технический регламент о требованиях пожарной безопасности" Заказчику необходимо непосредственно перед сдачей Объекта в эксплуатацию разработать и зарегистрировать Декларацию пожарной безопасности по форме, утвержденной приказом Министерства Российской Федерации по делам гражданской обороны, чрезвычайным ситуациям и ликвидации последствий стихийных бедствий от 16 марта 2020 года № 171.</w:t>
      </w:r>
    </w:p>
    <w:p w:rsidR="00B760BA" w:rsidRPr="00B760BA" w:rsidRDefault="00B760BA" w:rsidP="00B760BA">
      <w:pPr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Система обеспечения пожарной безопасности и обеспечивающих его функционирование строений и сооружений в составе строительной площадки для размещения рабочего персонала и строительных материалов планируется организовать в соответствии с требованиями Федерального закона от 21 декабря 1994 года № 69-ФЗ "</w:t>
      </w:r>
      <w:r>
        <w:rPr>
          <w:rFonts w:cs="Times New Roman"/>
          <w:szCs w:val="24"/>
        </w:rPr>
        <w:t>О </w:t>
      </w:r>
      <w:r w:rsidRPr="00B760BA">
        <w:rPr>
          <w:rFonts w:cs="Times New Roman"/>
          <w:szCs w:val="24"/>
        </w:rPr>
        <w:t>пожарной безопасности".</w:t>
      </w:r>
    </w:p>
    <w:p w:rsidR="00B760BA" w:rsidRPr="00B760BA" w:rsidRDefault="00B760BA" w:rsidP="00B760BA">
      <w:pPr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Организационно-техническими мероприятиями по обеспечению пожарной безопасности работ предусматривается:</w:t>
      </w:r>
    </w:p>
    <w:p w:rsidR="00B760BA" w:rsidRDefault="00B760BA" w:rsidP="00B760BA">
      <w:pPr>
        <w:pStyle w:val="a9"/>
        <w:numPr>
          <w:ilvl w:val="0"/>
          <w:numId w:val="29"/>
        </w:numPr>
        <w:tabs>
          <w:tab w:val="left" w:pos="993"/>
        </w:tabs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организация пожарной охраны на местах производства работ и на строительной площадке;</w:t>
      </w:r>
    </w:p>
    <w:p w:rsidR="00B760BA" w:rsidRDefault="00B760BA" w:rsidP="00B760BA">
      <w:pPr>
        <w:pStyle w:val="a9"/>
        <w:numPr>
          <w:ilvl w:val="0"/>
          <w:numId w:val="29"/>
        </w:numPr>
        <w:tabs>
          <w:tab w:val="left" w:pos="993"/>
        </w:tabs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паспортизация подрядной организацией на выполнение строительных работ веществ, материалов, изделий, технологических процессов, зданий</w:t>
      </w:r>
      <w:r>
        <w:rPr>
          <w:rFonts w:cs="Times New Roman"/>
          <w:szCs w:val="24"/>
        </w:rPr>
        <w:t xml:space="preserve"> </w:t>
      </w:r>
      <w:r w:rsidRPr="00B760BA">
        <w:rPr>
          <w:rFonts w:cs="Times New Roman"/>
          <w:szCs w:val="24"/>
        </w:rPr>
        <w:t>и сооружений объектов в части обеспечения пожарной безопасности;</w:t>
      </w:r>
    </w:p>
    <w:p w:rsidR="00B760BA" w:rsidRDefault="00B760BA" w:rsidP="00B760BA">
      <w:pPr>
        <w:pStyle w:val="a9"/>
        <w:numPr>
          <w:ilvl w:val="0"/>
          <w:numId w:val="29"/>
        </w:numPr>
        <w:tabs>
          <w:tab w:val="left" w:pos="993"/>
        </w:tabs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организация мероприятий по обеспечению пожарной безопасности</w:t>
      </w:r>
      <w:r>
        <w:rPr>
          <w:rFonts w:cs="Times New Roman"/>
          <w:szCs w:val="24"/>
        </w:rPr>
        <w:t xml:space="preserve"> </w:t>
      </w:r>
      <w:r w:rsidRPr="00B760BA">
        <w:rPr>
          <w:rFonts w:cs="Times New Roman"/>
          <w:szCs w:val="24"/>
        </w:rPr>
        <w:t>на период производства работ по капитальному ремонту, согласованная</w:t>
      </w:r>
      <w:r>
        <w:rPr>
          <w:rFonts w:cs="Times New Roman"/>
          <w:szCs w:val="24"/>
        </w:rPr>
        <w:t xml:space="preserve"> </w:t>
      </w:r>
      <w:r w:rsidRPr="00B760BA">
        <w:rPr>
          <w:rFonts w:cs="Times New Roman"/>
          <w:szCs w:val="24"/>
        </w:rPr>
        <w:t>с местной администрацией;</w:t>
      </w:r>
    </w:p>
    <w:p w:rsidR="00B760BA" w:rsidRDefault="00B760BA" w:rsidP="00B760BA">
      <w:pPr>
        <w:pStyle w:val="a9"/>
        <w:numPr>
          <w:ilvl w:val="0"/>
          <w:numId w:val="29"/>
        </w:numPr>
        <w:tabs>
          <w:tab w:val="left" w:pos="993"/>
        </w:tabs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обучение и инструктажи рабочих, инженерно-технического персонала подрядной организации правилам пожарной безопасности</w:t>
      </w:r>
      <w:r>
        <w:rPr>
          <w:rFonts w:cs="Times New Roman"/>
          <w:szCs w:val="24"/>
        </w:rPr>
        <w:t xml:space="preserve"> </w:t>
      </w:r>
      <w:r w:rsidRPr="00B760BA">
        <w:rPr>
          <w:rFonts w:cs="Times New Roman"/>
          <w:szCs w:val="24"/>
        </w:rPr>
        <w:t>при производстве работ по устройству асфальтобетонных покрытий, а также на строительной площадке;</w:t>
      </w:r>
    </w:p>
    <w:p w:rsidR="00B760BA" w:rsidRDefault="00B760BA" w:rsidP="00B760BA">
      <w:pPr>
        <w:pStyle w:val="a9"/>
        <w:numPr>
          <w:ilvl w:val="0"/>
          <w:numId w:val="29"/>
        </w:numPr>
        <w:tabs>
          <w:tab w:val="left" w:pos="993"/>
        </w:tabs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в ходе обучения рабочего персонала следует использовать нормы</w:t>
      </w:r>
      <w:r>
        <w:rPr>
          <w:rFonts w:cs="Times New Roman"/>
          <w:szCs w:val="24"/>
        </w:rPr>
        <w:t xml:space="preserve"> </w:t>
      </w:r>
      <w:r w:rsidRPr="00B760BA">
        <w:rPr>
          <w:rFonts w:cs="Times New Roman"/>
          <w:szCs w:val="24"/>
        </w:rPr>
        <w:t>и правила пожарной безопасности, а также инструкции о порядке обращения с пожароопасными веществами и материалами;</w:t>
      </w:r>
    </w:p>
    <w:p w:rsidR="00B760BA" w:rsidRDefault="00B760BA" w:rsidP="00B760BA">
      <w:pPr>
        <w:pStyle w:val="a9"/>
        <w:numPr>
          <w:ilvl w:val="0"/>
          <w:numId w:val="29"/>
        </w:numPr>
        <w:tabs>
          <w:tab w:val="left" w:pos="993"/>
        </w:tabs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изготовление и применение подрядной организацией средств наглядной агитации по обеспечению пожарной безопасности;</w:t>
      </w:r>
    </w:p>
    <w:p w:rsidR="00B760BA" w:rsidRDefault="00B760BA" w:rsidP="00B760BA">
      <w:pPr>
        <w:pStyle w:val="a9"/>
        <w:numPr>
          <w:ilvl w:val="0"/>
          <w:numId w:val="29"/>
        </w:numPr>
        <w:tabs>
          <w:tab w:val="left" w:pos="993"/>
        </w:tabs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численность людей на объекте, в том числе по условиям их безопасности при пожаре, обусловлена технологией производства работ по устройству основания и асфальтобетонного покрытия;</w:t>
      </w:r>
    </w:p>
    <w:p w:rsidR="00B760BA" w:rsidRDefault="00B760BA" w:rsidP="00B760BA">
      <w:pPr>
        <w:pStyle w:val="a9"/>
        <w:numPr>
          <w:ilvl w:val="0"/>
          <w:numId w:val="29"/>
        </w:numPr>
        <w:tabs>
          <w:tab w:val="left" w:pos="993"/>
        </w:tabs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разработка мероприятий по действиям администрации, рабочих, служащих, а также населения на случай возникновения пожара при производстве работ по переустройству инженерных коммуникаций осуществляется подрядной организацией во взаимодействии с местной администрацией;</w:t>
      </w:r>
    </w:p>
    <w:p w:rsidR="00B760BA" w:rsidRPr="00B760BA" w:rsidRDefault="00B760BA" w:rsidP="00B760BA">
      <w:pPr>
        <w:pStyle w:val="a9"/>
        <w:numPr>
          <w:ilvl w:val="0"/>
          <w:numId w:val="29"/>
        </w:numPr>
        <w:tabs>
          <w:tab w:val="left" w:pos="993"/>
        </w:tabs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основные виды, количество, порядок, размещение и обслуживание спланированной к применению пожарной техники уточняется подрядной организацией до начала производства работ, согласовывается с заказчиком проекта и местной администрацией.</w:t>
      </w:r>
    </w:p>
    <w:p w:rsidR="00B760BA" w:rsidRPr="00B760BA" w:rsidRDefault="00B760BA" w:rsidP="00B760BA">
      <w:pPr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Полоса отвода линейного объекта в пределах расстояний боковой видимости должна быть очищена от горючих отходов, мусора и тары.</w:t>
      </w:r>
    </w:p>
    <w:p w:rsidR="00B760BA" w:rsidRPr="00B760BA" w:rsidRDefault="00B760BA" w:rsidP="00B760BA">
      <w:pPr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На строительных площадках противопожарные расстояния между временными сооружениями и местами хранения строительных материалов и оборудования не разрешается использовать под складирование оборудования и тары, а также для стоянки транспорта.</w:t>
      </w:r>
    </w:p>
    <w:p w:rsidR="00B760BA" w:rsidRPr="00B760BA" w:rsidRDefault="00B760BA" w:rsidP="00B760BA">
      <w:pPr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В местах производства работ должна быть обеспечена возможность проезда автотранспортных средств. О вынужденном временном закрытии объездных маршрутов необходимо немедленно сообщать в подразделения пожарной охраны района. На период закрытия дороги в соответствующих местах должны быть установлены указатели направления объезда</w:t>
      </w:r>
      <w:r>
        <w:rPr>
          <w:rFonts w:cs="Times New Roman"/>
          <w:szCs w:val="24"/>
        </w:rPr>
        <w:t xml:space="preserve"> </w:t>
      </w:r>
      <w:r w:rsidRPr="00B760BA">
        <w:rPr>
          <w:rFonts w:cs="Times New Roman"/>
          <w:szCs w:val="24"/>
        </w:rPr>
        <w:t>или устроены переезды через ремонтируемые участки и подъезды к водоисточникам.</w:t>
      </w:r>
    </w:p>
    <w:p w:rsidR="00B760BA" w:rsidRPr="00B760BA" w:rsidRDefault="00B760BA" w:rsidP="00B760BA">
      <w:pPr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Временные строения должны располагаться от других зданий</w:t>
      </w:r>
      <w:r>
        <w:rPr>
          <w:rFonts w:cs="Times New Roman"/>
          <w:szCs w:val="24"/>
        </w:rPr>
        <w:t xml:space="preserve"> </w:t>
      </w:r>
      <w:r w:rsidRPr="00B760BA">
        <w:rPr>
          <w:rFonts w:cs="Times New Roman"/>
          <w:szCs w:val="24"/>
        </w:rPr>
        <w:t>и сооружений на расстоянии не менее 15 м (кроме случаев, когда по другим нормам требуются иные противопожарные расстояния) или у противопожарных стен.</w:t>
      </w:r>
    </w:p>
    <w:p w:rsidR="00B760BA" w:rsidRPr="00B760BA" w:rsidRDefault="00B760BA" w:rsidP="00B760BA">
      <w:pPr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Не разрешается курение на территории и в помещениях, в не отведенных для этого местах. Разведение костров. сжигание отходов</w:t>
      </w:r>
      <w:r>
        <w:rPr>
          <w:rFonts w:cs="Times New Roman"/>
          <w:szCs w:val="24"/>
        </w:rPr>
        <w:t xml:space="preserve"> </w:t>
      </w:r>
      <w:r w:rsidRPr="00B760BA">
        <w:rPr>
          <w:rFonts w:cs="Times New Roman"/>
          <w:szCs w:val="24"/>
        </w:rPr>
        <w:t>и тары не разрешается в пределах, установленных нормами проектирования противопожарных расстояний, но не ближе 50 м до зданий и сооружений.</w:t>
      </w:r>
    </w:p>
    <w:p w:rsidR="00B556A0" w:rsidRPr="006B71DA" w:rsidRDefault="00B760BA" w:rsidP="006B71DA">
      <w:pPr>
        <w:spacing w:line="240" w:lineRule="auto"/>
        <w:rPr>
          <w:rFonts w:cs="Times New Roman"/>
          <w:szCs w:val="24"/>
        </w:rPr>
      </w:pPr>
      <w:r w:rsidRPr="00B760BA">
        <w:rPr>
          <w:rFonts w:cs="Times New Roman"/>
          <w:szCs w:val="24"/>
        </w:rPr>
        <w:t>Сжигание отходов и тары в специально отведенных для этих целей местах должно производиться под контролем обслуживающего персонала.</w:t>
      </w:r>
    </w:p>
    <w:sectPr w:rsidR="00B556A0" w:rsidRPr="006B71DA" w:rsidSect="00CB70D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EB8" w:rsidRDefault="00082EB8" w:rsidP="00FA274D">
      <w:pPr>
        <w:spacing w:line="240" w:lineRule="auto"/>
      </w:pPr>
      <w:r>
        <w:separator/>
      </w:r>
    </w:p>
  </w:endnote>
  <w:endnote w:type="continuationSeparator" w:id="0">
    <w:p w:rsidR="00082EB8" w:rsidRDefault="00082EB8" w:rsidP="00FA27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EB8" w:rsidRDefault="00082EB8" w:rsidP="00FA274D">
      <w:pPr>
        <w:spacing w:line="240" w:lineRule="auto"/>
      </w:pPr>
      <w:r>
        <w:separator/>
      </w:r>
    </w:p>
  </w:footnote>
  <w:footnote w:type="continuationSeparator" w:id="0">
    <w:p w:rsidR="00082EB8" w:rsidRDefault="00082EB8" w:rsidP="00FA27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FC623A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472A6A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421FD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7EBF4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2D3F0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06D76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80448C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CC2784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02284A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CD4A03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58E5"/>
    <w:multiLevelType w:val="hybridMultilevel"/>
    <w:tmpl w:val="07327C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EB90D59"/>
    <w:multiLevelType w:val="hybridMultilevel"/>
    <w:tmpl w:val="8A16FE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0EF5C10"/>
    <w:multiLevelType w:val="hybridMultilevel"/>
    <w:tmpl w:val="536E33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6DC1F92"/>
    <w:multiLevelType w:val="hybridMultilevel"/>
    <w:tmpl w:val="CD8AA2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05D4757"/>
    <w:multiLevelType w:val="hybridMultilevel"/>
    <w:tmpl w:val="22240A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E105350"/>
    <w:multiLevelType w:val="hybridMultilevel"/>
    <w:tmpl w:val="B66A7D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06373AC"/>
    <w:multiLevelType w:val="hybridMultilevel"/>
    <w:tmpl w:val="B1CA41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5B519D4"/>
    <w:multiLevelType w:val="hybridMultilevel"/>
    <w:tmpl w:val="2F540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495782"/>
    <w:multiLevelType w:val="hybridMultilevel"/>
    <w:tmpl w:val="CA72F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265674"/>
    <w:multiLevelType w:val="hybridMultilevel"/>
    <w:tmpl w:val="DD70D6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5C97F34"/>
    <w:multiLevelType w:val="hybridMultilevel"/>
    <w:tmpl w:val="A9A0F0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7972EB5"/>
    <w:multiLevelType w:val="hybridMultilevel"/>
    <w:tmpl w:val="29888C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B320906"/>
    <w:multiLevelType w:val="hybridMultilevel"/>
    <w:tmpl w:val="A29A7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BDB5E54"/>
    <w:multiLevelType w:val="hybridMultilevel"/>
    <w:tmpl w:val="20142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297017"/>
    <w:multiLevelType w:val="hybridMultilevel"/>
    <w:tmpl w:val="FB44F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E7E2D"/>
    <w:multiLevelType w:val="hybridMultilevel"/>
    <w:tmpl w:val="B40A81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0EF6AC3"/>
    <w:multiLevelType w:val="hybridMultilevel"/>
    <w:tmpl w:val="0E0638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A3B1F3C"/>
    <w:multiLevelType w:val="hybridMultilevel"/>
    <w:tmpl w:val="DBE689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AAB413E"/>
    <w:multiLevelType w:val="hybridMultilevel"/>
    <w:tmpl w:val="5A6AF4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8"/>
  </w:num>
  <w:num w:numId="13">
    <w:abstractNumId w:val="11"/>
  </w:num>
  <w:num w:numId="14">
    <w:abstractNumId w:val="26"/>
  </w:num>
  <w:num w:numId="15">
    <w:abstractNumId w:val="19"/>
  </w:num>
  <w:num w:numId="16">
    <w:abstractNumId w:val="21"/>
  </w:num>
  <w:num w:numId="17">
    <w:abstractNumId w:val="22"/>
  </w:num>
  <w:num w:numId="18">
    <w:abstractNumId w:val="13"/>
  </w:num>
  <w:num w:numId="19">
    <w:abstractNumId w:val="12"/>
  </w:num>
  <w:num w:numId="20">
    <w:abstractNumId w:val="10"/>
  </w:num>
  <w:num w:numId="21">
    <w:abstractNumId w:val="15"/>
  </w:num>
  <w:num w:numId="22">
    <w:abstractNumId w:val="16"/>
  </w:num>
  <w:num w:numId="23">
    <w:abstractNumId w:val="20"/>
  </w:num>
  <w:num w:numId="24">
    <w:abstractNumId w:val="14"/>
  </w:num>
  <w:num w:numId="25">
    <w:abstractNumId w:val="27"/>
  </w:num>
  <w:num w:numId="26">
    <w:abstractNumId w:val="24"/>
  </w:num>
  <w:num w:numId="27">
    <w:abstractNumId w:val="23"/>
  </w:num>
  <w:num w:numId="28">
    <w:abstractNumId w:val="17"/>
  </w:num>
  <w:num w:numId="29">
    <w:abstractNumId w:val="1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9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26A"/>
    <w:rsid w:val="00000CF5"/>
    <w:rsid w:val="00005049"/>
    <w:rsid w:val="000076A2"/>
    <w:rsid w:val="00012EF2"/>
    <w:rsid w:val="00014846"/>
    <w:rsid w:val="00014F06"/>
    <w:rsid w:val="000167DA"/>
    <w:rsid w:val="00016EB9"/>
    <w:rsid w:val="0002023A"/>
    <w:rsid w:val="0002026A"/>
    <w:rsid w:val="00020704"/>
    <w:rsid w:val="00021B0B"/>
    <w:rsid w:val="00024042"/>
    <w:rsid w:val="00024EB7"/>
    <w:rsid w:val="00027ACD"/>
    <w:rsid w:val="00027F65"/>
    <w:rsid w:val="0003628E"/>
    <w:rsid w:val="000420AC"/>
    <w:rsid w:val="00050713"/>
    <w:rsid w:val="000517E6"/>
    <w:rsid w:val="000532E8"/>
    <w:rsid w:val="00065105"/>
    <w:rsid w:val="0007022C"/>
    <w:rsid w:val="00071F13"/>
    <w:rsid w:val="00072ACF"/>
    <w:rsid w:val="00073960"/>
    <w:rsid w:val="000778BE"/>
    <w:rsid w:val="00082EB8"/>
    <w:rsid w:val="00083F0E"/>
    <w:rsid w:val="000859F9"/>
    <w:rsid w:val="0008608C"/>
    <w:rsid w:val="00090D46"/>
    <w:rsid w:val="00092DBB"/>
    <w:rsid w:val="00094A4B"/>
    <w:rsid w:val="000954C1"/>
    <w:rsid w:val="0009686E"/>
    <w:rsid w:val="000A058B"/>
    <w:rsid w:val="000A1B18"/>
    <w:rsid w:val="000A1EE9"/>
    <w:rsid w:val="000A35C5"/>
    <w:rsid w:val="000A38CA"/>
    <w:rsid w:val="000A78E6"/>
    <w:rsid w:val="000B02E2"/>
    <w:rsid w:val="000B1DE2"/>
    <w:rsid w:val="000C7B16"/>
    <w:rsid w:val="000D32EA"/>
    <w:rsid w:val="000D5043"/>
    <w:rsid w:val="000D6DE5"/>
    <w:rsid w:val="000F43CE"/>
    <w:rsid w:val="000F49CA"/>
    <w:rsid w:val="000F70F7"/>
    <w:rsid w:val="00101B60"/>
    <w:rsid w:val="001052C5"/>
    <w:rsid w:val="00106EFF"/>
    <w:rsid w:val="0011021F"/>
    <w:rsid w:val="00111022"/>
    <w:rsid w:val="00113721"/>
    <w:rsid w:val="00115580"/>
    <w:rsid w:val="00121123"/>
    <w:rsid w:val="0012176E"/>
    <w:rsid w:val="001248DC"/>
    <w:rsid w:val="0012514F"/>
    <w:rsid w:val="001266DD"/>
    <w:rsid w:val="001317FD"/>
    <w:rsid w:val="001371D2"/>
    <w:rsid w:val="001427AB"/>
    <w:rsid w:val="00146014"/>
    <w:rsid w:val="00153E49"/>
    <w:rsid w:val="00153F83"/>
    <w:rsid w:val="001603C9"/>
    <w:rsid w:val="0016456E"/>
    <w:rsid w:val="0016658F"/>
    <w:rsid w:val="00167407"/>
    <w:rsid w:val="00167E50"/>
    <w:rsid w:val="00170651"/>
    <w:rsid w:val="00171A23"/>
    <w:rsid w:val="00171D06"/>
    <w:rsid w:val="001761A3"/>
    <w:rsid w:val="001802B1"/>
    <w:rsid w:val="001812EB"/>
    <w:rsid w:val="00182FEF"/>
    <w:rsid w:val="00183D04"/>
    <w:rsid w:val="0018443B"/>
    <w:rsid w:val="00187AAB"/>
    <w:rsid w:val="00192454"/>
    <w:rsid w:val="00193477"/>
    <w:rsid w:val="001A4E82"/>
    <w:rsid w:val="001A5415"/>
    <w:rsid w:val="001A61AF"/>
    <w:rsid w:val="001A6606"/>
    <w:rsid w:val="001B01E7"/>
    <w:rsid w:val="001B03E2"/>
    <w:rsid w:val="001B21D6"/>
    <w:rsid w:val="001C0B9B"/>
    <w:rsid w:val="001C2F77"/>
    <w:rsid w:val="001C3DCC"/>
    <w:rsid w:val="001D03DF"/>
    <w:rsid w:val="001D0B2B"/>
    <w:rsid w:val="001D25DA"/>
    <w:rsid w:val="001E4C0D"/>
    <w:rsid w:val="001E4CA0"/>
    <w:rsid w:val="001F0A3C"/>
    <w:rsid w:val="001F56C2"/>
    <w:rsid w:val="001F715F"/>
    <w:rsid w:val="0020535C"/>
    <w:rsid w:val="002069B5"/>
    <w:rsid w:val="002105E1"/>
    <w:rsid w:val="00223A48"/>
    <w:rsid w:val="00225CE1"/>
    <w:rsid w:val="00226BD2"/>
    <w:rsid w:val="00234F3E"/>
    <w:rsid w:val="00235630"/>
    <w:rsid w:val="00243458"/>
    <w:rsid w:val="00253CD4"/>
    <w:rsid w:val="002558B7"/>
    <w:rsid w:val="0025798A"/>
    <w:rsid w:val="0026275B"/>
    <w:rsid w:val="002672CA"/>
    <w:rsid w:val="002715FF"/>
    <w:rsid w:val="00271CFC"/>
    <w:rsid w:val="002721F4"/>
    <w:rsid w:val="00275AD7"/>
    <w:rsid w:val="00275BCC"/>
    <w:rsid w:val="0027641C"/>
    <w:rsid w:val="00276BE1"/>
    <w:rsid w:val="00282721"/>
    <w:rsid w:val="00287420"/>
    <w:rsid w:val="002907A3"/>
    <w:rsid w:val="00295D73"/>
    <w:rsid w:val="00296622"/>
    <w:rsid w:val="002A0B82"/>
    <w:rsid w:val="002A79B6"/>
    <w:rsid w:val="002B2DE2"/>
    <w:rsid w:val="002B3196"/>
    <w:rsid w:val="002B626C"/>
    <w:rsid w:val="002C0F5A"/>
    <w:rsid w:val="002C2DBA"/>
    <w:rsid w:val="002C675A"/>
    <w:rsid w:val="002C774A"/>
    <w:rsid w:val="002D1686"/>
    <w:rsid w:val="002D585C"/>
    <w:rsid w:val="002E0438"/>
    <w:rsid w:val="002E15AC"/>
    <w:rsid w:val="002E21F2"/>
    <w:rsid w:val="002E3236"/>
    <w:rsid w:val="002E47A5"/>
    <w:rsid w:val="002E7ABF"/>
    <w:rsid w:val="002F01C6"/>
    <w:rsid w:val="002F077E"/>
    <w:rsid w:val="002F0F0D"/>
    <w:rsid w:val="002F2AA3"/>
    <w:rsid w:val="002F34FA"/>
    <w:rsid w:val="002F63FF"/>
    <w:rsid w:val="003023E9"/>
    <w:rsid w:val="00303F8C"/>
    <w:rsid w:val="00307192"/>
    <w:rsid w:val="00307B24"/>
    <w:rsid w:val="00313CD6"/>
    <w:rsid w:val="00325A86"/>
    <w:rsid w:val="00331281"/>
    <w:rsid w:val="0033295B"/>
    <w:rsid w:val="0033333C"/>
    <w:rsid w:val="00335A5B"/>
    <w:rsid w:val="003402D9"/>
    <w:rsid w:val="00340944"/>
    <w:rsid w:val="00341D5A"/>
    <w:rsid w:val="00351EBB"/>
    <w:rsid w:val="00363367"/>
    <w:rsid w:val="00363A63"/>
    <w:rsid w:val="00363F7A"/>
    <w:rsid w:val="003666AE"/>
    <w:rsid w:val="003678A0"/>
    <w:rsid w:val="003728ED"/>
    <w:rsid w:val="00381412"/>
    <w:rsid w:val="003817DF"/>
    <w:rsid w:val="0038181D"/>
    <w:rsid w:val="0038471B"/>
    <w:rsid w:val="00384EFF"/>
    <w:rsid w:val="0038596A"/>
    <w:rsid w:val="00390B75"/>
    <w:rsid w:val="00394966"/>
    <w:rsid w:val="0039528A"/>
    <w:rsid w:val="00396602"/>
    <w:rsid w:val="003A0629"/>
    <w:rsid w:val="003A52DE"/>
    <w:rsid w:val="003B1B40"/>
    <w:rsid w:val="003B1DE2"/>
    <w:rsid w:val="003B3AE8"/>
    <w:rsid w:val="003B42B2"/>
    <w:rsid w:val="003B5464"/>
    <w:rsid w:val="003B7B0C"/>
    <w:rsid w:val="003C524E"/>
    <w:rsid w:val="003C56F8"/>
    <w:rsid w:val="003E2EB3"/>
    <w:rsid w:val="003E6757"/>
    <w:rsid w:val="003F7DE5"/>
    <w:rsid w:val="00405831"/>
    <w:rsid w:val="0041256C"/>
    <w:rsid w:val="004213AE"/>
    <w:rsid w:val="0042547F"/>
    <w:rsid w:val="00431E44"/>
    <w:rsid w:val="00435AF9"/>
    <w:rsid w:val="0044271C"/>
    <w:rsid w:val="00442DD7"/>
    <w:rsid w:val="00442E63"/>
    <w:rsid w:val="004442DD"/>
    <w:rsid w:val="0044747B"/>
    <w:rsid w:val="00450D64"/>
    <w:rsid w:val="004516F7"/>
    <w:rsid w:val="00451A7E"/>
    <w:rsid w:val="00453473"/>
    <w:rsid w:val="00454A90"/>
    <w:rsid w:val="00455DC6"/>
    <w:rsid w:val="00457212"/>
    <w:rsid w:val="004579CC"/>
    <w:rsid w:val="004608B5"/>
    <w:rsid w:val="00464E9E"/>
    <w:rsid w:val="004658A2"/>
    <w:rsid w:val="00466FAD"/>
    <w:rsid w:val="00471A07"/>
    <w:rsid w:val="00474D98"/>
    <w:rsid w:val="00476BE6"/>
    <w:rsid w:val="004774FD"/>
    <w:rsid w:val="00477A26"/>
    <w:rsid w:val="00480B3C"/>
    <w:rsid w:val="00480F76"/>
    <w:rsid w:val="00481184"/>
    <w:rsid w:val="00482436"/>
    <w:rsid w:val="0048303F"/>
    <w:rsid w:val="00485C4E"/>
    <w:rsid w:val="004935D5"/>
    <w:rsid w:val="00494D91"/>
    <w:rsid w:val="004958F0"/>
    <w:rsid w:val="00497D41"/>
    <w:rsid w:val="004A2522"/>
    <w:rsid w:val="004A3DCD"/>
    <w:rsid w:val="004A5B81"/>
    <w:rsid w:val="004A70D1"/>
    <w:rsid w:val="004A76ED"/>
    <w:rsid w:val="004A7BA7"/>
    <w:rsid w:val="004B63DD"/>
    <w:rsid w:val="004C2B1D"/>
    <w:rsid w:val="004C3EAC"/>
    <w:rsid w:val="004C4952"/>
    <w:rsid w:val="004C7832"/>
    <w:rsid w:val="004C7991"/>
    <w:rsid w:val="004C7F8F"/>
    <w:rsid w:val="004D04E7"/>
    <w:rsid w:val="004E3AB6"/>
    <w:rsid w:val="004E3B46"/>
    <w:rsid w:val="004F14B7"/>
    <w:rsid w:val="004F2540"/>
    <w:rsid w:val="004F6CE2"/>
    <w:rsid w:val="00500B2D"/>
    <w:rsid w:val="005037AE"/>
    <w:rsid w:val="00505565"/>
    <w:rsid w:val="00511465"/>
    <w:rsid w:val="00511E24"/>
    <w:rsid w:val="005152F0"/>
    <w:rsid w:val="00520FEE"/>
    <w:rsid w:val="00523521"/>
    <w:rsid w:val="00523851"/>
    <w:rsid w:val="00525BA9"/>
    <w:rsid w:val="00526847"/>
    <w:rsid w:val="00535CE8"/>
    <w:rsid w:val="00536B53"/>
    <w:rsid w:val="00536D43"/>
    <w:rsid w:val="00540168"/>
    <w:rsid w:val="00540F10"/>
    <w:rsid w:val="00545EB1"/>
    <w:rsid w:val="00546727"/>
    <w:rsid w:val="00552D6A"/>
    <w:rsid w:val="00560B13"/>
    <w:rsid w:val="00560C64"/>
    <w:rsid w:val="00562647"/>
    <w:rsid w:val="0056511B"/>
    <w:rsid w:val="00565465"/>
    <w:rsid w:val="00567866"/>
    <w:rsid w:val="00567882"/>
    <w:rsid w:val="00567C57"/>
    <w:rsid w:val="005734C4"/>
    <w:rsid w:val="00581D3B"/>
    <w:rsid w:val="00583241"/>
    <w:rsid w:val="00597459"/>
    <w:rsid w:val="005A4A6D"/>
    <w:rsid w:val="005B1BF5"/>
    <w:rsid w:val="005B54AC"/>
    <w:rsid w:val="005C13CB"/>
    <w:rsid w:val="005C50A5"/>
    <w:rsid w:val="005C5BEA"/>
    <w:rsid w:val="005E07D1"/>
    <w:rsid w:val="005E15D7"/>
    <w:rsid w:val="005E3AE3"/>
    <w:rsid w:val="005E4B55"/>
    <w:rsid w:val="005E51AA"/>
    <w:rsid w:val="005F2DC4"/>
    <w:rsid w:val="00601C15"/>
    <w:rsid w:val="006059CB"/>
    <w:rsid w:val="00614C6A"/>
    <w:rsid w:val="00621582"/>
    <w:rsid w:val="00623A78"/>
    <w:rsid w:val="00624030"/>
    <w:rsid w:val="00625970"/>
    <w:rsid w:val="00626042"/>
    <w:rsid w:val="006376D3"/>
    <w:rsid w:val="00637F37"/>
    <w:rsid w:val="00640F16"/>
    <w:rsid w:val="00641E88"/>
    <w:rsid w:val="00644A20"/>
    <w:rsid w:val="0065015F"/>
    <w:rsid w:val="006504EB"/>
    <w:rsid w:val="00657DB9"/>
    <w:rsid w:val="00661EF1"/>
    <w:rsid w:val="006642B6"/>
    <w:rsid w:val="00666B11"/>
    <w:rsid w:val="006712D5"/>
    <w:rsid w:val="0067148C"/>
    <w:rsid w:val="00671D10"/>
    <w:rsid w:val="0067739B"/>
    <w:rsid w:val="00685CA5"/>
    <w:rsid w:val="00692E19"/>
    <w:rsid w:val="00697CCE"/>
    <w:rsid w:val="006B07FC"/>
    <w:rsid w:val="006B4EF2"/>
    <w:rsid w:val="006B71DA"/>
    <w:rsid w:val="006C0B40"/>
    <w:rsid w:val="006C1D30"/>
    <w:rsid w:val="006C4B85"/>
    <w:rsid w:val="006C7769"/>
    <w:rsid w:val="006D0206"/>
    <w:rsid w:val="006D165E"/>
    <w:rsid w:val="006D25A5"/>
    <w:rsid w:val="006D4425"/>
    <w:rsid w:val="006E22E5"/>
    <w:rsid w:val="006E23E1"/>
    <w:rsid w:val="006E560C"/>
    <w:rsid w:val="006E5847"/>
    <w:rsid w:val="006F0007"/>
    <w:rsid w:val="006F1F42"/>
    <w:rsid w:val="006F2246"/>
    <w:rsid w:val="006F4EBD"/>
    <w:rsid w:val="006F526F"/>
    <w:rsid w:val="006F647F"/>
    <w:rsid w:val="006F66D2"/>
    <w:rsid w:val="00701BFC"/>
    <w:rsid w:val="00701FA6"/>
    <w:rsid w:val="00714F6E"/>
    <w:rsid w:val="00715BF6"/>
    <w:rsid w:val="00716180"/>
    <w:rsid w:val="00716B7A"/>
    <w:rsid w:val="007177B1"/>
    <w:rsid w:val="00717AEB"/>
    <w:rsid w:val="00725466"/>
    <w:rsid w:val="007267DF"/>
    <w:rsid w:val="00731692"/>
    <w:rsid w:val="0073278C"/>
    <w:rsid w:val="00732EFD"/>
    <w:rsid w:val="00734A46"/>
    <w:rsid w:val="00735FBB"/>
    <w:rsid w:val="00740A47"/>
    <w:rsid w:val="00740BD6"/>
    <w:rsid w:val="0074241E"/>
    <w:rsid w:val="00742AB5"/>
    <w:rsid w:val="00743D14"/>
    <w:rsid w:val="00743DD9"/>
    <w:rsid w:val="00753D19"/>
    <w:rsid w:val="00754FE1"/>
    <w:rsid w:val="007551CB"/>
    <w:rsid w:val="00761132"/>
    <w:rsid w:val="00762EEC"/>
    <w:rsid w:val="00765DFE"/>
    <w:rsid w:val="007765F8"/>
    <w:rsid w:val="00777705"/>
    <w:rsid w:val="0078004A"/>
    <w:rsid w:val="00780E35"/>
    <w:rsid w:val="007812C9"/>
    <w:rsid w:val="00782AA9"/>
    <w:rsid w:val="007911E2"/>
    <w:rsid w:val="007923FF"/>
    <w:rsid w:val="0079308C"/>
    <w:rsid w:val="00793619"/>
    <w:rsid w:val="00794562"/>
    <w:rsid w:val="00794E39"/>
    <w:rsid w:val="00796356"/>
    <w:rsid w:val="00796F11"/>
    <w:rsid w:val="007A631B"/>
    <w:rsid w:val="007A64A3"/>
    <w:rsid w:val="007B0270"/>
    <w:rsid w:val="007B5413"/>
    <w:rsid w:val="007B6ED3"/>
    <w:rsid w:val="007B7B63"/>
    <w:rsid w:val="007C1019"/>
    <w:rsid w:val="007C2E8C"/>
    <w:rsid w:val="007C3B08"/>
    <w:rsid w:val="007C7D55"/>
    <w:rsid w:val="007D620A"/>
    <w:rsid w:val="007E125D"/>
    <w:rsid w:val="007E1EEB"/>
    <w:rsid w:val="007E2FB8"/>
    <w:rsid w:val="007E3557"/>
    <w:rsid w:val="007E581F"/>
    <w:rsid w:val="007E6ED1"/>
    <w:rsid w:val="008008A8"/>
    <w:rsid w:val="00800A98"/>
    <w:rsid w:val="00805728"/>
    <w:rsid w:val="008114C2"/>
    <w:rsid w:val="0081282D"/>
    <w:rsid w:val="00814591"/>
    <w:rsid w:val="00825EC9"/>
    <w:rsid w:val="008260E2"/>
    <w:rsid w:val="00826CA7"/>
    <w:rsid w:val="00834381"/>
    <w:rsid w:val="00835959"/>
    <w:rsid w:val="0083597F"/>
    <w:rsid w:val="0083632D"/>
    <w:rsid w:val="00837B99"/>
    <w:rsid w:val="0084684F"/>
    <w:rsid w:val="008529A1"/>
    <w:rsid w:val="00853DDD"/>
    <w:rsid w:val="00855EE7"/>
    <w:rsid w:val="00856426"/>
    <w:rsid w:val="00861AF7"/>
    <w:rsid w:val="00871DCD"/>
    <w:rsid w:val="00876C86"/>
    <w:rsid w:val="00883859"/>
    <w:rsid w:val="00883A30"/>
    <w:rsid w:val="00885FB5"/>
    <w:rsid w:val="00887324"/>
    <w:rsid w:val="00887F5A"/>
    <w:rsid w:val="00893185"/>
    <w:rsid w:val="008968F9"/>
    <w:rsid w:val="00897430"/>
    <w:rsid w:val="008A029C"/>
    <w:rsid w:val="008A19D5"/>
    <w:rsid w:val="008A1C4C"/>
    <w:rsid w:val="008A2983"/>
    <w:rsid w:val="008A4662"/>
    <w:rsid w:val="008A623A"/>
    <w:rsid w:val="008B0214"/>
    <w:rsid w:val="008B1150"/>
    <w:rsid w:val="008B2DC4"/>
    <w:rsid w:val="008B33B2"/>
    <w:rsid w:val="008B5DAA"/>
    <w:rsid w:val="008B5F21"/>
    <w:rsid w:val="008C3881"/>
    <w:rsid w:val="008C39F7"/>
    <w:rsid w:val="008C4BDE"/>
    <w:rsid w:val="008C5538"/>
    <w:rsid w:val="008C77D2"/>
    <w:rsid w:val="008C7FE0"/>
    <w:rsid w:val="008D275C"/>
    <w:rsid w:val="008D420C"/>
    <w:rsid w:val="008D624F"/>
    <w:rsid w:val="008D6B87"/>
    <w:rsid w:val="008D6EC1"/>
    <w:rsid w:val="008D6F98"/>
    <w:rsid w:val="008D73F5"/>
    <w:rsid w:val="008E45C2"/>
    <w:rsid w:val="008E5BA6"/>
    <w:rsid w:val="008E76FD"/>
    <w:rsid w:val="008F095F"/>
    <w:rsid w:val="008F0992"/>
    <w:rsid w:val="008F1174"/>
    <w:rsid w:val="008F1795"/>
    <w:rsid w:val="008F40F6"/>
    <w:rsid w:val="008F4322"/>
    <w:rsid w:val="008F514D"/>
    <w:rsid w:val="008F5511"/>
    <w:rsid w:val="008F6791"/>
    <w:rsid w:val="008F6DF6"/>
    <w:rsid w:val="00905738"/>
    <w:rsid w:val="0090683E"/>
    <w:rsid w:val="00912327"/>
    <w:rsid w:val="0091436D"/>
    <w:rsid w:val="00917288"/>
    <w:rsid w:val="00917D23"/>
    <w:rsid w:val="00921C83"/>
    <w:rsid w:val="009231A3"/>
    <w:rsid w:val="00926866"/>
    <w:rsid w:val="00926BBB"/>
    <w:rsid w:val="00927128"/>
    <w:rsid w:val="00927A07"/>
    <w:rsid w:val="00927B39"/>
    <w:rsid w:val="00930961"/>
    <w:rsid w:val="00935D48"/>
    <w:rsid w:val="00935F3E"/>
    <w:rsid w:val="009447C4"/>
    <w:rsid w:val="00946C13"/>
    <w:rsid w:val="00951006"/>
    <w:rsid w:val="00951C0C"/>
    <w:rsid w:val="009543AC"/>
    <w:rsid w:val="00957168"/>
    <w:rsid w:val="00964090"/>
    <w:rsid w:val="00965911"/>
    <w:rsid w:val="00971524"/>
    <w:rsid w:val="00973AE1"/>
    <w:rsid w:val="00973AFF"/>
    <w:rsid w:val="009747B2"/>
    <w:rsid w:val="00974FB7"/>
    <w:rsid w:val="0098450F"/>
    <w:rsid w:val="00990111"/>
    <w:rsid w:val="0099242E"/>
    <w:rsid w:val="00993AB3"/>
    <w:rsid w:val="0099514F"/>
    <w:rsid w:val="00995B8E"/>
    <w:rsid w:val="009961F3"/>
    <w:rsid w:val="009A00BC"/>
    <w:rsid w:val="009A0D53"/>
    <w:rsid w:val="009A0EE1"/>
    <w:rsid w:val="009B156D"/>
    <w:rsid w:val="009B59D9"/>
    <w:rsid w:val="009B67E7"/>
    <w:rsid w:val="009C0DE0"/>
    <w:rsid w:val="009C1FD8"/>
    <w:rsid w:val="009C71D1"/>
    <w:rsid w:val="009D0212"/>
    <w:rsid w:val="009D2382"/>
    <w:rsid w:val="009D3D5B"/>
    <w:rsid w:val="009D4AB3"/>
    <w:rsid w:val="009D6CB4"/>
    <w:rsid w:val="009D6F52"/>
    <w:rsid w:val="009D70F9"/>
    <w:rsid w:val="009D7CBA"/>
    <w:rsid w:val="009E03FB"/>
    <w:rsid w:val="009E2E2B"/>
    <w:rsid w:val="009E4FB5"/>
    <w:rsid w:val="009E59A3"/>
    <w:rsid w:val="009E6690"/>
    <w:rsid w:val="009E7CD6"/>
    <w:rsid w:val="009E7E80"/>
    <w:rsid w:val="009F12D2"/>
    <w:rsid w:val="009F2528"/>
    <w:rsid w:val="009F5B7D"/>
    <w:rsid w:val="00A00C31"/>
    <w:rsid w:val="00A0105B"/>
    <w:rsid w:val="00A03DFC"/>
    <w:rsid w:val="00A107E2"/>
    <w:rsid w:val="00A15FA9"/>
    <w:rsid w:val="00A2737F"/>
    <w:rsid w:val="00A2780F"/>
    <w:rsid w:val="00A30EA9"/>
    <w:rsid w:val="00A31174"/>
    <w:rsid w:val="00A32DF0"/>
    <w:rsid w:val="00A330BE"/>
    <w:rsid w:val="00A379BA"/>
    <w:rsid w:val="00A37ACB"/>
    <w:rsid w:val="00A37B5C"/>
    <w:rsid w:val="00A42E57"/>
    <w:rsid w:val="00A43095"/>
    <w:rsid w:val="00A45556"/>
    <w:rsid w:val="00A461A6"/>
    <w:rsid w:val="00A51B3F"/>
    <w:rsid w:val="00A62016"/>
    <w:rsid w:val="00A63324"/>
    <w:rsid w:val="00A644E9"/>
    <w:rsid w:val="00A66276"/>
    <w:rsid w:val="00A7166C"/>
    <w:rsid w:val="00A74325"/>
    <w:rsid w:val="00A77743"/>
    <w:rsid w:val="00A77B9D"/>
    <w:rsid w:val="00A878DF"/>
    <w:rsid w:val="00A927B3"/>
    <w:rsid w:val="00A92E36"/>
    <w:rsid w:val="00A94146"/>
    <w:rsid w:val="00A96162"/>
    <w:rsid w:val="00AA2C36"/>
    <w:rsid w:val="00AB4097"/>
    <w:rsid w:val="00AB456D"/>
    <w:rsid w:val="00AB519E"/>
    <w:rsid w:val="00AC798F"/>
    <w:rsid w:val="00AC7C14"/>
    <w:rsid w:val="00AD0DA8"/>
    <w:rsid w:val="00AD6804"/>
    <w:rsid w:val="00AD7E42"/>
    <w:rsid w:val="00AE2892"/>
    <w:rsid w:val="00AE5601"/>
    <w:rsid w:val="00AF0726"/>
    <w:rsid w:val="00B01C59"/>
    <w:rsid w:val="00B0310A"/>
    <w:rsid w:val="00B03733"/>
    <w:rsid w:val="00B14020"/>
    <w:rsid w:val="00B148BC"/>
    <w:rsid w:val="00B22834"/>
    <w:rsid w:val="00B246C3"/>
    <w:rsid w:val="00B3088C"/>
    <w:rsid w:val="00B372A9"/>
    <w:rsid w:val="00B47B43"/>
    <w:rsid w:val="00B520DB"/>
    <w:rsid w:val="00B52D7D"/>
    <w:rsid w:val="00B54A35"/>
    <w:rsid w:val="00B556A0"/>
    <w:rsid w:val="00B559D9"/>
    <w:rsid w:val="00B57132"/>
    <w:rsid w:val="00B61B61"/>
    <w:rsid w:val="00B61C88"/>
    <w:rsid w:val="00B66631"/>
    <w:rsid w:val="00B70E2A"/>
    <w:rsid w:val="00B75BBA"/>
    <w:rsid w:val="00B760BA"/>
    <w:rsid w:val="00B77103"/>
    <w:rsid w:val="00B80AC3"/>
    <w:rsid w:val="00B82F69"/>
    <w:rsid w:val="00B83FCD"/>
    <w:rsid w:val="00B84EBD"/>
    <w:rsid w:val="00B86AB4"/>
    <w:rsid w:val="00B913BC"/>
    <w:rsid w:val="00B922C9"/>
    <w:rsid w:val="00B9262E"/>
    <w:rsid w:val="00B92630"/>
    <w:rsid w:val="00B92E92"/>
    <w:rsid w:val="00B95C65"/>
    <w:rsid w:val="00B9617E"/>
    <w:rsid w:val="00BA2A02"/>
    <w:rsid w:val="00BA492B"/>
    <w:rsid w:val="00BA5F68"/>
    <w:rsid w:val="00BA648E"/>
    <w:rsid w:val="00BA679E"/>
    <w:rsid w:val="00BB0582"/>
    <w:rsid w:val="00BB2FE8"/>
    <w:rsid w:val="00BB4DBD"/>
    <w:rsid w:val="00BB5B48"/>
    <w:rsid w:val="00BB763F"/>
    <w:rsid w:val="00BC4814"/>
    <w:rsid w:val="00BC5861"/>
    <w:rsid w:val="00BC5A07"/>
    <w:rsid w:val="00BD31B0"/>
    <w:rsid w:val="00BD49DB"/>
    <w:rsid w:val="00BD52A9"/>
    <w:rsid w:val="00BD56EF"/>
    <w:rsid w:val="00BD6E06"/>
    <w:rsid w:val="00BE21AB"/>
    <w:rsid w:val="00BE2567"/>
    <w:rsid w:val="00BE2878"/>
    <w:rsid w:val="00BE78C7"/>
    <w:rsid w:val="00BF2C49"/>
    <w:rsid w:val="00BF2DE1"/>
    <w:rsid w:val="00BF2F2E"/>
    <w:rsid w:val="00BF3797"/>
    <w:rsid w:val="00BF7DD7"/>
    <w:rsid w:val="00C01FD0"/>
    <w:rsid w:val="00C0497F"/>
    <w:rsid w:val="00C04E09"/>
    <w:rsid w:val="00C05326"/>
    <w:rsid w:val="00C05332"/>
    <w:rsid w:val="00C05660"/>
    <w:rsid w:val="00C05D50"/>
    <w:rsid w:val="00C07657"/>
    <w:rsid w:val="00C12A87"/>
    <w:rsid w:val="00C17728"/>
    <w:rsid w:val="00C21052"/>
    <w:rsid w:val="00C21540"/>
    <w:rsid w:val="00C24AFF"/>
    <w:rsid w:val="00C24C0B"/>
    <w:rsid w:val="00C24E75"/>
    <w:rsid w:val="00C25D3B"/>
    <w:rsid w:val="00C27C31"/>
    <w:rsid w:val="00C30162"/>
    <w:rsid w:val="00C35342"/>
    <w:rsid w:val="00C37ED7"/>
    <w:rsid w:val="00C41DD5"/>
    <w:rsid w:val="00C4355D"/>
    <w:rsid w:val="00C4653C"/>
    <w:rsid w:val="00C5127F"/>
    <w:rsid w:val="00C52095"/>
    <w:rsid w:val="00C5482D"/>
    <w:rsid w:val="00C606B8"/>
    <w:rsid w:val="00C60DEA"/>
    <w:rsid w:val="00C61389"/>
    <w:rsid w:val="00C61CA6"/>
    <w:rsid w:val="00C62FF3"/>
    <w:rsid w:val="00C64F0C"/>
    <w:rsid w:val="00C72063"/>
    <w:rsid w:val="00C7382A"/>
    <w:rsid w:val="00C82205"/>
    <w:rsid w:val="00C824F6"/>
    <w:rsid w:val="00C8303F"/>
    <w:rsid w:val="00C87EEA"/>
    <w:rsid w:val="00C90190"/>
    <w:rsid w:val="00C90958"/>
    <w:rsid w:val="00C91C50"/>
    <w:rsid w:val="00C94F06"/>
    <w:rsid w:val="00C965FE"/>
    <w:rsid w:val="00CA3EC7"/>
    <w:rsid w:val="00CA721E"/>
    <w:rsid w:val="00CB169B"/>
    <w:rsid w:val="00CB5B60"/>
    <w:rsid w:val="00CB5FC0"/>
    <w:rsid w:val="00CB70DE"/>
    <w:rsid w:val="00CC4384"/>
    <w:rsid w:val="00CC64D2"/>
    <w:rsid w:val="00CD006E"/>
    <w:rsid w:val="00CD0DED"/>
    <w:rsid w:val="00CD14DB"/>
    <w:rsid w:val="00CD47C1"/>
    <w:rsid w:val="00CD4891"/>
    <w:rsid w:val="00CD4BB4"/>
    <w:rsid w:val="00CE0C92"/>
    <w:rsid w:val="00CE2ED5"/>
    <w:rsid w:val="00CE4FF4"/>
    <w:rsid w:val="00CE539B"/>
    <w:rsid w:val="00CE731D"/>
    <w:rsid w:val="00CF0354"/>
    <w:rsid w:val="00CF183C"/>
    <w:rsid w:val="00CF2722"/>
    <w:rsid w:val="00CF5B23"/>
    <w:rsid w:val="00CF6C65"/>
    <w:rsid w:val="00D01FFA"/>
    <w:rsid w:val="00D02EF9"/>
    <w:rsid w:val="00D06FEC"/>
    <w:rsid w:val="00D07403"/>
    <w:rsid w:val="00D07AF8"/>
    <w:rsid w:val="00D07B7B"/>
    <w:rsid w:val="00D100B1"/>
    <w:rsid w:val="00D120C6"/>
    <w:rsid w:val="00D1621F"/>
    <w:rsid w:val="00D2266B"/>
    <w:rsid w:val="00D23FD5"/>
    <w:rsid w:val="00D242D9"/>
    <w:rsid w:val="00D252F9"/>
    <w:rsid w:val="00D26E95"/>
    <w:rsid w:val="00D309B0"/>
    <w:rsid w:val="00D30A8E"/>
    <w:rsid w:val="00D34369"/>
    <w:rsid w:val="00D36D60"/>
    <w:rsid w:val="00D40A55"/>
    <w:rsid w:val="00D526A0"/>
    <w:rsid w:val="00D53ADC"/>
    <w:rsid w:val="00D55718"/>
    <w:rsid w:val="00D5660C"/>
    <w:rsid w:val="00D576A5"/>
    <w:rsid w:val="00D601DB"/>
    <w:rsid w:val="00D63BFD"/>
    <w:rsid w:val="00D70B84"/>
    <w:rsid w:val="00D733CF"/>
    <w:rsid w:val="00D80E36"/>
    <w:rsid w:val="00D8232E"/>
    <w:rsid w:val="00D8622E"/>
    <w:rsid w:val="00D86EA6"/>
    <w:rsid w:val="00D94352"/>
    <w:rsid w:val="00D964CD"/>
    <w:rsid w:val="00D96D3A"/>
    <w:rsid w:val="00D97592"/>
    <w:rsid w:val="00DA009E"/>
    <w:rsid w:val="00DA02F1"/>
    <w:rsid w:val="00DA5A36"/>
    <w:rsid w:val="00DA5EE1"/>
    <w:rsid w:val="00DB062F"/>
    <w:rsid w:val="00DB1190"/>
    <w:rsid w:val="00DC0E8D"/>
    <w:rsid w:val="00DC23C5"/>
    <w:rsid w:val="00DC2D6D"/>
    <w:rsid w:val="00DC526C"/>
    <w:rsid w:val="00DC6CFB"/>
    <w:rsid w:val="00DD1191"/>
    <w:rsid w:val="00DD14FF"/>
    <w:rsid w:val="00DE13E6"/>
    <w:rsid w:val="00DE23CC"/>
    <w:rsid w:val="00DE2CB7"/>
    <w:rsid w:val="00DE2D4B"/>
    <w:rsid w:val="00DE3D6E"/>
    <w:rsid w:val="00DE5526"/>
    <w:rsid w:val="00DE5886"/>
    <w:rsid w:val="00DE5E1D"/>
    <w:rsid w:val="00DE7491"/>
    <w:rsid w:val="00DF04D7"/>
    <w:rsid w:val="00DF1D0C"/>
    <w:rsid w:val="00DF55E2"/>
    <w:rsid w:val="00E0276E"/>
    <w:rsid w:val="00E0517E"/>
    <w:rsid w:val="00E07906"/>
    <w:rsid w:val="00E129DA"/>
    <w:rsid w:val="00E13828"/>
    <w:rsid w:val="00E13FC3"/>
    <w:rsid w:val="00E14448"/>
    <w:rsid w:val="00E15355"/>
    <w:rsid w:val="00E16226"/>
    <w:rsid w:val="00E22F41"/>
    <w:rsid w:val="00E24F7C"/>
    <w:rsid w:val="00E304B8"/>
    <w:rsid w:val="00E41641"/>
    <w:rsid w:val="00E42E77"/>
    <w:rsid w:val="00E513E3"/>
    <w:rsid w:val="00E519FE"/>
    <w:rsid w:val="00E64258"/>
    <w:rsid w:val="00E6448B"/>
    <w:rsid w:val="00E64EA6"/>
    <w:rsid w:val="00E65AF6"/>
    <w:rsid w:val="00E70CD8"/>
    <w:rsid w:val="00E74DD2"/>
    <w:rsid w:val="00E75C24"/>
    <w:rsid w:val="00E80E46"/>
    <w:rsid w:val="00E840FB"/>
    <w:rsid w:val="00E86D52"/>
    <w:rsid w:val="00E90EDF"/>
    <w:rsid w:val="00E918F6"/>
    <w:rsid w:val="00E94A1E"/>
    <w:rsid w:val="00E96C29"/>
    <w:rsid w:val="00E974EF"/>
    <w:rsid w:val="00EA67FA"/>
    <w:rsid w:val="00EA7BC5"/>
    <w:rsid w:val="00EB5922"/>
    <w:rsid w:val="00EC00C4"/>
    <w:rsid w:val="00EC4D68"/>
    <w:rsid w:val="00EC7719"/>
    <w:rsid w:val="00ED00A1"/>
    <w:rsid w:val="00ED30EC"/>
    <w:rsid w:val="00ED506D"/>
    <w:rsid w:val="00EE06F5"/>
    <w:rsid w:val="00EE6373"/>
    <w:rsid w:val="00EE746D"/>
    <w:rsid w:val="00EE74F0"/>
    <w:rsid w:val="00EF185A"/>
    <w:rsid w:val="00EF4586"/>
    <w:rsid w:val="00EF7581"/>
    <w:rsid w:val="00F04596"/>
    <w:rsid w:val="00F078C0"/>
    <w:rsid w:val="00F12C33"/>
    <w:rsid w:val="00F13929"/>
    <w:rsid w:val="00F16ED0"/>
    <w:rsid w:val="00F23064"/>
    <w:rsid w:val="00F253F7"/>
    <w:rsid w:val="00F256AB"/>
    <w:rsid w:val="00F27D48"/>
    <w:rsid w:val="00F30CF1"/>
    <w:rsid w:val="00F365EC"/>
    <w:rsid w:val="00F37886"/>
    <w:rsid w:val="00F40E8B"/>
    <w:rsid w:val="00F410DC"/>
    <w:rsid w:val="00F47305"/>
    <w:rsid w:val="00F51F1E"/>
    <w:rsid w:val="00F6099A"/>
    <w:rsid w:val="00F60F88"/>
    <w:rsid w:val="00F62DD4"/>
    <w:rsid w:val="00F66185"/>
    <w:rsid w:val="00F7287E"/>
    <w:rsid w:val="00F757FD"/>
    <w:rsid w:val="00F830E2"/>
    <w:rsid w:val="00F8333A"/>
    <w:rsid w:val="00F84413"/>
    <w:rsid w:val="00F869FD"/>
    <w:rsid w:val="00F877E2"/>
    <w:rsid w:val="00F87894"/>
    <w:rsid w:val="00F91492"/>
    <w:rsid w:val="00F91C4B"/>
    <w:rsid w:val="00F92118"/>
    <w:rsid w:val="00F96254"/>
    <w:rsid w:val="00F979B6"/>
    <w:rsid w:val="00FA274D"/>
    <w:rsid w:val="00FA6EF3"/>
    <w:rsid w:val="00FB0359"/>
    <w:rsid w:val="00FB13AB"/>
    <w:rsid w:val="00FB4115"/>
    <w:rsid w:val="00FB41F5"/>
    <w:rsid w:val="00FB71CA"/>
    <w:rsid w:val="00FB72E0"/>
    <w:rsid w:val="00FC07A6"/>
    <w:rsid w:val="00FC1663"/>
    <w:rsid w:val="00FC225B"/>
    <w:rsid w:val="00FC57DF"/>
    <w:rsid w:val="00FC5FAE"/>
    <w:rsid w:val="00FC696B"/>
    <w:rsid w:val="00FC7B6D"/>
    <w:rsid w:val="00FD4EC0"/>
    <w:rsid w:val="00FE1668"/>
    <w:rsid w:val="00FE4F00"/>
    <w:rsid w:val="00FE749A"/>
    <w:rsid w:val="00FF1DE6"/>
    <w:rsid w:val="00FF41CF"/>
    <w:rsid w:val="00FF5EE0"/>
    <w:rsid w:val="00FF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  <w15:chartTrackingRefBased/>
  <w15:docId w15:val="{354B48EE-C020-4419-BEFC-485391374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27D48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aliases w:val="Глава 1,Заголовок биораз,Caaieiaie aei?ac,OG Heading 1,caaieiaie 1,Знак13,Head 1,????????? 1"/>
    <w:basedOn w:val="a1"/>
    <w:next w:val="a1"/>
    <w:link w:val="10"/>
    <w:uiPriority w:val="9"/>
    <w:qFormat/>
    <w:rsid w:val="00F27D48"/>
    <w:pPr>
      <w:keepNext/>
      <w:keepLines/>
      <w:jc w:val="center"/>
      <w:outlineLvl w:val="0"/>
    </w:pPr>
    <w:rPr>
      <w:rFonts w:eastAsiaTheme="majorEastAsia" w:cstheme="majorBidi"/>
      <w:b/>
      <w:sz w:val="26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F27D4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1">
    <w:name w:val="heading 3"/>
    <w:basedOn w:val="a1"/>
    <w:next w:val="a1"/>
    <w:link w:val="32"/>
    <w:uiPriority w:val="9"/>
    <w:semiHidden/>
    <w:unhideWhenUsed/>
    <w:qFormat/>
    <w:rsid w:val="00307192"/>
    <w:pPr>
      <w:keepNext/>
      <w:keepLines/>
      <w:spacing w:before="40" w:line="259" w:lineRule="auto"/>
      <w:ind w:firstLine="0"/>
      <w:jc w:val="left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41">
    <w:name w:val="heading 4"/>
    <w:basedOn w:val="a1"/>
    <w:next w:val="a1"/>
    <w:link w:val="42"/>
    <w:uiPriority w:val="9"/>
    <w:semiHidden/>
    <w:unhideWhenUsed/>
    <w:qFormat/>
    <w:rsid w:val="0000504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1">
    <w:name w:val="heading 5"/>
    <w:basedOn w:val="a1"/>
    <w:next w:val="a1"/>
    <w:link w:val="52"/>
    <w:uiPriority w:val="9"/>
    <w:semiHidden/>
    <w:unhideWhenUsed/>
    <w:qFormat/>
    <w:rsid w:val="0000504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00504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00504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00504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00504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Глава 1 Знак,Заголовок биораз Знак,Caaieiaie aei?ac Знак,OG Heading 1 Знак,caaieiaie 1 Знак,Знак13 Знак,Head 1 Знак,????????? 1 Знак"/>
    <w:basedOn w:val="a2"/>
    <w:link w:val="1"/>
    <w:uiPriority w:val="9"/>
    <w:rsid w:val="00F27D48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22">
    <w:name w:val="Заголовок 2 Знак"/>
    <w:basedOn w:val="a2"/>
    <w:link w:val="21"/>
    <w:uiPriority w:val="9"/>
    <w:rsid w:val="00F27D4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semiHidden/>
    <w:rsid w:val="0030719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5">
    <w:name w:val="Hyperlink"/>
    <w:basedOn w:val="a2"/>
    <w:uiPriority w:val="99"/>
    <w:unhideWhenUsed/>
    <w:rsid w:val="00FA274D"/>
    <w:rPr>
      <w:color w:val="0563C1" w:themeColor="hyperlink"/>
      <w:u w:val="single"/>
    </w:rPr>
  </w:style>
  <w:style w:type="paragraph" w:styleId="a6">
    <w:name w:val="header"/>
    <w:basedOn w:val="a1"/>
    <w:link w:val="a7"/>
    <w:uiPriority w:val="99"/>
    <w:unhideWhenUsed/>
    <w:rsid w:val="00FA274D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Calibri" w:eastAsia="Calibri" w:hAnsi="Calibri" w:cs="Times New Roman"/>
      <w:sz w:val="22"/>
    </w:rPr>
  </w:style>
  <w:style w:type="character" w:customStyle="1" w:styleId="a7">
    <w:name w:val="Верхний колонтитул Знак"/>
    <w:basedOn w:val="a2"/>
    <w:link w:val="a6"/>
    <w:uiPriority w:val="99"/>
    <w:rsid w:val="00FA274D"/>
    <w:rPr>
      <w:rFonts w:ascii="Calibri" w:eastAsia="Calibri" w:hAnsi="Calibri" w:cs="Times New Roman"/>
    </w:rPr>
  </w:style>
  <w:style w:type="table" w:styleId="a8">
    <w:name w:val="Table Grid"/>
    <w:basedOn w:val="a3"/>
    <w:uiPriority w:val="59"/>
    <w:rsid w:val="00FA27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aliases w:val="Абзац2,Абзац 2,List Paragraph,List Paragraph_0,Заголовок мой1,СписокСТПр,Абзац списка - заголовок 3,Абзац списка11"/>
    <w:basedOn w:val="a1"/>
    <w:link w:val="aa"/>
    <w:uiPriority w:val="34"/>
    <w:qFormat/>
    <w:rsid w:val="00C01FD0"/>
    <w:pPr>
      <w:ind w:left="720"/>
      <w:contextualSpacing/>
    </w:pPr>
  </w:style>
  <w:style w:type="character" w:customStyle="1" w:styleId="aa">
    <w:name w:val="Абзац списка Знак"/>
    <w:aliases w:val="Абзац2 Знак,Абзац 2 Знак,List Paragraph Знак,List Paragraph_0 Знак,Заголовок мой1 Знак,СписокСТПр Знак,Абзац списка - заголовок 3 Знак,Абзац списка11 Знак"/>
    <w:link w:val="a9"/>
    <w:uiPriority w:val="34"/>
    <w:rsid w:val="00307192"/>
    <w:rPr>
      <w:rFonts w:ascii="Times New Roman" w:hAnsi="Times New Roman"/>
      <w:sz w:val="24"/>
    </w:rPr>
  </w:style>
  <w:style w:type="paragraph" w:customStyle="1" w:styleId="320">
    <w:name w:val="Основной текст с отступом 32"/>
    <w:basedOn w:val="a1"/>
    <w:rsid w:val="000D32EA"/>
    <w:pPr>
      <w:suppressAutoHyphens/>
      <w:ind w:firstLine="567"/>
    </w:pPr>
    <w:rPr>
      <w:rFonts w:eastAsia="Times New Roman" w:cs="Times New Roman"/>
      <w:szCs w:val="20"/>
      <w:lang w:eastAsia="ar-SA"/>
    </w:rPr>
  </w:style>
  <w:style w:type="paragraph" w:customStyle="1" w:styleId="ab">
    <w:name w:val="Обычный рис.табл."/>
    <w:basedOn w:val="a1"/>
    <w:qFormat/>
    <w:rsid w:val="00796356"/>
    <w:pPr>
      <w:spacing w:line="288" w:lineRule="auto"/>
      <w:ind w:firstLine="0"/>
      <w:jc w:val="left"/>
    </w:pPr>
    <w:rPr>
      <w:rFonts w:eastAsia="Times New Roman" w:cs="Times New Roman"/>
      <w:sz w:val="22"/>
      <w:lang w:eastAsia="ru-RU"/>
    </w:rPr>
  </w:style>
  <w:style w:type="paragraph" w:styleId="ac">
    <w:name w:val="TOC Heading"/>
    <w:basedOn w:val="1"/>
    <w:next w:val="a1"/>
    <w:uiPriority w:val="39"/>
    <w:unhideWhenUsed/>
    <w:qFormat/>
    <w:rsid w:val="00AD0DA8"/>
    <w:pPr>
      <w:spacing w:before="240" w:line="259" w:lineRule="auto"/>
      <w:ind w:firstLine="0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1">
    <w:name w:val="toc 1"/>
    <w:basedOn w:val="a1"/>
    <w:next w:val="a1"/>
    <w:autoRedefine/>
    <w:uiPriority w:val="39"/>
    <w:unhideWhenUsed/>
    <w:rsid w:val="003A52DE"/>
    <w:pPr>
      <w:tabs>
        <w:tab w:val="right" w:leader="dot" w:pos="9345"/>
      </w:tabs>
      <w:spacing w:line="240" w:lineRule="auto"/>
      <w:ind w:firstLine="0"/>
    </w:pPr>
    <w:rPr>
      <w:rFonts w:ascii="Calibri" w:eastAsia="Calibri" w:hAnsi="Calibri" w:cs="Times New Roman"/>
      <w:sz w:val="22"/>
    </w:rPr>
  </w:style>
  <w:style w:type="paragraph" w:styleId="23">
    <w:name w:val="toc 2"/>
    <w:basedOn w:val="a1"/>
    <w:next w:val="a1"/>
    <w:autoRedefine/>
    <w:uiPriority w:val="39"/>
    <w:unhideWhenUsed/>
    <w:rsid w:val="00AD0DA8"/>
    <w:pPr>
      <w:spacing w:after="100" w:line="259" w:lineRule="auto"/>
      <w:ind w:left="220" w:firstLine="0"/>
      <w:jc w:val="left"/>
    </w:pPr>
    <w:rPr>
      <w:rFonts w:ascii="Calibri" w:eastAsia="Calibri" w:hAnsi="Calibri" w:cs="Times New Roman"/>
      <w:sz w:val="22"/>
    </w:rPr>
  </w:style>
  <w:style w:type="paragraph" w:customStyle="1" w:styleId="ad">
    <w:name w:val="Объект"/>
    <w:autoRedefine/>
    <w:rsid w:val="00307192"/>
    <w:pPr>
      <w:spacing w:after="480" w:line="240" w:lineRule="auto"/>
      <w:ind w:left="-709"/>
      <w:jc w:val="center"/>
    </w:pPr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paragraph" w:customStyle="1" w:styleId="ConsPlusNormal">
    <w:name w:val="ConsPlusNormal"/>
    <w:rsid w:val="003071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3071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24">
    <w:name w:val="Body Text 2"/>
    <w:basedOn w:val="a1"/>
    <w:link w:val="25"/>
    <w:uiPriority w:val="99"/>
    <w:unhideWhenUsed/>
    <w:rsid w:val="00307192"/>
    <w:pPr>
      <w:spacing w:after="120" w:line="480" w:lineRule="auto"/>
      <w:ind w:firstLine="0"/>
      <w:jc w:val="left"/>
    </w:pPr>
    <w:rPr>
      <w:rFonts w:ascii="Calibri" w:eastAsia="Times New Roman" w:hAnsi="Calibri" w:cs="Times New Roman"/>
      <w:sz w:val="22"/>
    </w:rPr>
  </w:style>
  <w:style w:type="character" w:customStyle="1" w:styleId="25">
    <w:name w:val="Основной текст 2 Знак"/>
    <w:basedOn w:val="a2"/>
    <w:link w:val="24"/>
    <w:uiPriority w:val="99"/>
    <w:rsid w:val="00307192"/>
    <w:rPr>
      <w:rFonts w:ascii="Calibri" w:eastAsia="Times New Roman" w:hAnsi="Calibri" w:cs="Times New Roman"/>
    </w:rPr>
  </w:style>
  <w:style w:type="paragraph" w:customStyle="1" w:styleId="ae">
    <w:name w:val="Пояснение"/>
    <w:rsid w:val="00307192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ody Text Indent"/>
    <w:basedOn w:val="a1"/>
    <w:link w:val="af0"/>
    <w:uiPriority w:val="99"/>
    <w:unhideWhenUsed/>
    <w:rsid w:val="00307192"/>
    <w:pPr>
      <w:spacing w:after="120" w:line="259" w:lineRule="auto"/>
      <w:ind w:left="283" w:firstLine="0"/>
      <w:jc w:val="left"/>
    </w:pPr>
    <w:rPr>
      <w:rFonts w:asciiTheme="minorHAnsi" w:hAnsiTheme="minorHAnsi"/>
      <w:sz w:val="22"/>
    </w:rPr>
  </w:style>
  <w:style w:type="character" w:customStyle="1" w:styleId="af0">
    <w:name w:val="Основной текст с отступом Знак"/>
    <w:basedOn w:val="a2"/>
    <w:link w:val="af"/>
    <w:uiPriority w:val="99"/>
    <w:rsid w:val="00307192"/>
  </w:style>
  <w:style w:type="paragraph" w:styleId="af1">
    <w:name w:val="Body Text"/>
    <w:basedOn w:val="a1"/>
    <w:link w:val="af2"/>
    <w:uiPriority w:val="99"/>
    <w:semiHidden/>
    <w:unhideWhenUsed/>
    <w:rsid w:val="00307192"/>
    <w:pPr>
      <w:spacing w:after="120" w:line="259" w:lineRule="auto"/>
      <w:ind w:firstLine="0"/>
      <w:jc w:val="left"/>
    </w:pPr>
    <w:rPr>
      <w:rFonts w:ascii="Calibri" w:eastAsia="Calibri" w:hAnsi="Calibri" w:cs="Times New Roman"/>
      <w:sz w:val="22"/>
    </w:rPr>
  </w:style>
  <w:style w:type="character" w:customStyle="1" w:styleId="af2">
    <w:name w:val="Основной текст Знак"/>
    <w:basedOn w:val="a2"/>
    <w:link w:val="af1"/>
    <w:uiPriority w:val="99"/>
    <w:rsid w:val="00307192"/>
    <w:rPr>
      <w:rFonts w:ascii="Calibri" w:eastAsia="Calibri" w:hAnsi="Calibri" w:cs="Times New Roman"/>
    </w:rPr>
  </w:style>
  <w:style w:type="paragraph" w:styleId="33">
    <w:name w:val="toc 3"/>
    <w:basedOn w:val="a1"/>
    <w:next w:val="a1"/>
    <w:autoRedefine/>
    <w:uiPriority w:val="39"/>
    <w:unhideWhenUsed/>
    <w:rsid w:val="00307192"/>
    <w:pPr>
      <w:spacing w:after="100" w:line="259" w:lineRule="auto"/>
      <w:ind w:left="440" w:firstLine="0"/>
      <w:jc w:val="left"/>
    </w:pPr>
    <w:rPr>
      <w:rFonts w:ascii="Calibri" w:eastAsia="Calibri" w:hAnsi="Calibri" w:cs="Times New Roman"/>
      <w:sz w:val="22"/>
    </w:rPr>
  </w:style>
  <w:style w:type="paragraph" w:styleId="af3">
    <w:name w:val="Balloon Text"/>
    <w:basedOn w:val="a1"/>
    <w:link w:val="af4"/>
    <w:uiPriority w:val="99"/>
    <w:semiHidden/>
    <w:unhideWhenUsed/>
    <w:rsid w:val="00307192"/>
    <w:pPr>
      <w:spacing w:line="240" w:lineRule="auto"/>
      <w:ind w:firstLine="0"/>
      <w:jc w:val="left"/>
    </w:pPr>
    <w:rPr>
      <w:rFonts w:ascii="Segoe UI" w:eastAsia="Calibri" w:hAnsi="Segoe UI" w:cs="Segoe UI"/>
      <w:sz w:val="18"/>
      <w:szCs w:val="18"/>
    </w:rPr>
  </w:style>
  <w:style w:type="character" w:customStyle="1" w:styleId="af4">
    <w:name w:val="Текст выноски Знак"/>
    <w:basedOn w:val="a2"/>
    <w:link w:val="af3"/>
    <w:uiPriority w:val="99"/>
    <w:semiHidden/>
    <w:rsid w:val="00307192"/>
    <w:rPr>
      <w:rFonts w:ascii="Segoe UI" w:eastAsia="Calibri" w:hAnsi="Segoe UI" w:cs="Segoe UI"/>
      <w:sz w:val="18"/>
      <w:szCs w:val="18"/>
    </w:rPr>
  </w:style>
  <w:style w:type="character" w:styleId="af5">
    <w:name w:val="FollowedHyperlink"/>
    <w:basedOn w:val="a2"/>
    <w:uiPriority w:val="99"/>
    <w:semiHidden/>
    <w:unhideWhenUsed/>
    <w:rsid w:val="00CB70DE"/>
    <w:rPr>
      <w:color w:val="954F72"/>
      <w:u w:val="single"/>
    </w:rPr>
  </w:style>
  <w:style w:type="paragraph" w:customStyle="1" w:styleId="xl65">
    <w:name w:val="xl65"/>
    <w:basedOn w:val="a1"/>
    <w:rsid w:val="00CB7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1"/>
    <w:rsid w:val="00CB7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1"/>
    <w:rsid w:val="00CB7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1"/>
    <w:rsid w:val="00CB70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1"/>
    <w:rsid w:val="00CB70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0">
    <w:name w:val="xl70"/>
    <w:basedOn w:val="a1"/>
    <w:rsid w:val="00CB7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3">
    <w:name w:val="xl63"/>
    <w:basedOn w:val="a1"/>
    <w:rsid w:val="0011372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Cs w:val="24"/>
      <w:lang w:eastAsia="ru-RU"/>
    </w:rPr>
  </w:style>
  <w:style w:type="paragraph" w:customStyle="1" w:styleId="xl64">
    <w:name w:val="xl64"/>
    <w:basedOn w:val="a1"/>
    <w:rsid w:val="0011372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Cs w:val="24"/>
      <w:lang w:eastAsia="ru-RU"/>
    </w:rPr>
  </w:style>
  <w:style w:type="paragraph" w:customStyle="1" w:styleId="xl71">
    <w:name w:val="xl71"/>
    <w:basedOn w:val="a1"/>
    <w:rsid w:val="00113721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Cs w:val="24"/>
      <w:lang w:eastAsia="ru-RU"/>
    </w:rPr>
  </w:style>
  <w:style w:type="paragraph" w:customStyle="1" w:styleId="xl72">
    <w:name w:val="xl72"/>
    <w:basedOn w:val="a1"/>
    <w:rsid w:val="0011372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Cs w:val="24"/>
      <w:lang w:eastAsia="ru-RU"/>
    </w:rPr>
  </w:style>
  <w:style w:type="paragraph" w:customStyle="1" w:styleId="xl73">
    <w:name w:val="xl73"/>
    <w:basedOn w:val="a1"/>
    <w:rsid w:val="0011372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Cs w:val="24"/>
      <w:lang w:eastAsia="ru-RU"/>
    </w:rPr>
  </w:style>
  <w:style w:type="paragraph" w:customStyle="1" w:styleId="210">
    <w:name w:val="Основной текст с отступом 21"/>
    <w:basedOn w:val="a1"/>
    <w:rsid w:val="00753D19"/>
    <w:pPr>
      <w:suppressAutoHyphens/>
      <w:overflowPunct w:val="0"/>
      <w:autoSpaceDE w:val="0"/>
      <w:spacing w:line="240" w:lineRule="auto"/>
      <w:ind w:firstLine="360"/>
      <w:jc w:val="left"/>
      <w:textAlignment w:val="baseline"/>
    </w:pPr>
    <w:rPr>
      <w:rFonts w:ascii="Arial" w:eastAsia="Times New Roman" w:hAnsi="Arial" w:cs="Times New Roman"/>
      <w:sz w:val="22"/>
      <w:szCs w:val="20"/>
      <w:lang w:eastAsia="ar-SA"/>
    </w:rPr>
  </w:style>
  <w:style w:type="paragraph" w:customStyle="1" w:styleId="xl74">
    <w:name w:val="xl74"/>
    <w:basedOn w:val="a1"/>
    <w:rsid w:val="0002070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Cs w:val="24"/>
      <w:lang w:eastAsia="ru-RU"/>
    </w:rPr>
  </w:style>
  <w:style w:type="paragraph" w:customStyle="1" w:styleId="xl75">
    <w:name w:val="xl75"/>
    <w:basedOn w:val="a1"/>
    <w:rsid w:val="0079308C"/>
    <w:pPr>
      <w:spacing w:before="100" w:beforeAutospacing="1" w:after="100" w:afterAutospacing="1" w:line="240" w:lineRule="auto"/>
      <w:ind w:firstLine="0"/>
      <w:jc w:val="center"/>
    </w:pPr>
    <w:rPr>
      <w:rFonts w:eastAsia="Times New Roman" w:cs="Times New Roman"/>
      <w:szCs w:val="24"/>
      <w:lang w:eastAsia="ru-RU"/>
    </w:rPr>
  </w:style>
  <w:style w:type="paragraph" w:styleId="HTML">
    <w:name w:val="HTML Address"/>
    <w:basedOn w:val="a1"/>
    <w:link w:val="HTML0"/>
    <w:uiPriority w:val="99"/>
    <w:semiHidden/>
    <w:unhideWhenUsed/>
    <w:rsid w:val="00005049"/>
    <w:pPr>
      <w:spacing w:line="240" w:lineRule="auto"/>
    </w:pPr>
    <w:rPr>
      <w:i/>
      <w:iCs/>
    </w:rPr>
  </w:style>
  <w:style w:type="character" w:customStyle="1" w:styleId="HTML0">
    <w:name w:val="Адрес HTML Знак"/>
    <w:basedOn w:val="a2"/>
    <w:link w:val="HTML"/>
    <w:uiPriority w:val="99"/>
    <w:semiHidden/>
    <w:rsid w:val="00005049"/>
    <w:rPr>
      <w:rFonts w:ascii="Times New Roman" w:hAnsi="Times New Roman"/>
      <w:i/>
      <w:iCs/>
      <w:sz w:val="24"/>
    </w:rPr>
  </w:style>
  <w:style w:type="paragraph" w:styleId="af6">
    <w:name w:val="envelope address"/>
    <w:basedOn w:val="a1"/>
    <w:uiPriority w:val="99"/>
    <w:semiHidden/>
    <w:unhideWhenUsed/>
    <w:rsid w:val="00005049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af7">
    <w:name w:val="No Spacing"/>
    <w:uiPriority w:val="1"/>
    <w:qFormat/>
    <w:rsid w:val="00005049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af8">
    <w:name w:val="Intense Quote"/>
    <w:basedOn w:val="a1"/>
    <w:next w:val="a1"/>
    <w:link w:val="af9"/>
    <w:uiPriority w:val="30"/>
    <w:qFormat/>
    <w:rsid w:val="00005049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005049"/>
    <w:rPr>
      <w:rFonts w:ascii="Times New Roman" w:hAnsi="Times New Roman"/>
      <w:i/>
      <w:iCs/>
      <w:color w:val="5B9BD5" w:themeColor="accent1"/>
      <w:sz w:val="24"/>
    </w:rPr>
  </w:style>
  <w:style w:type="paragraph" w:styleId="afa">
    <w:name w:val="Date"/>
    <w:basedOn w:val="a1"/>
    <w:next w:val="a1"/>
    <w:link w:val="afb"/>
    <w:uiPriority w:val="99"/>
    <w:semiHidden/>
    <w:unhideWhenUsed/>
    <w:rsid w:val="00005049"/>
  </w:style>
  <w:style w:type="character" w:customStyle="1" w:styleId="afb">
    <w:name w:val="Дата Знак"/>
    <w:basedOn w:val="a2"/>
    <w:link w:val="afa"/>
    <w:uiPriority w:val="99"/>
    <w:semiHidden/>
    <w:rsid w:val="00005049"/>
    <w:rPr>
      <w:rFonts w:ascii="Times New Roman" w:hAnsi="Times New Roman"/>
      <w:sz w:val="24"/>
    </w:rPr>
  </w:style>
  <w:style w:type="character" w:customStyle="1" w:styleId="42">
    <w:name w:val="Заголовок 4 Знак"/>
    <w:basedOn w:val="a2"/>
    <w:link w:val="41"/>
    <w:uiPriority w:val="9"/>
    <w:semiHidden/>
    <w:rsid w:val="00005049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52">
    <w:name w:val="Заголовок 5 Знак"/>
    <w:basedOn w:val="a2"/>
    <w:link w:val="51"/>
    <w:uiPriority w:val="9"/>
    <w:semiHidden/>
    <w:rsid w:val="00005049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60">
    <w:name w:val="Заголовок 6 Знак"/>
    <w:basedOn w:val="a2"/>
    <w:link w:val="6"/>
    <w:uiPriority w:val="9"/>
    <w:semiHidden/>
    <w:rsid w:val="00005049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70">
    <w:name w:val="Заголовок 7 Знак"/>
    <w:basedOn w:val="a2"/>
    <w:link w:val="7"/>
    <w:uiPriority w:val="9"/>
    <w:semiHidden/>
    <w:rsid w:val="00005049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80">
    <w:name w:val="Заголовок 8 Знак"/>
    <w:basedOn w:val="a2"/>
    <w:link w:val="8"/>
    <w:uiPriority w:val="9"/>
    <w:semiHidden/>
    <w:rsid w:val="0000504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2"/>
    <w:link w:val="9"/>
    <w:uiPriority w:val="9"/>
    <w:semiHidden/>
    <w:rsid w:val="0000504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c">
    <w:name w:val="Note Heading"/>
    <w:basedOn w:val="a1"/>
    <w:next w:val="a1"/>
    <w:link w:val="afd"/>
    <w:uiPriority w:val="99"/>
    <w:semiHidden/>
    <w:unhideWhenUsed/>
    <w:rsid w:val="00005049"/>
    <w:pPr>
      <w:spacing w:line="240" w:lineRule="auto"/>
    </w:pPr>
  </w:style>
  <w:style w:type="character" w:customStyle="1" w:styleId="afd">
    <w:name w:val="Заголовок записки Знак"/>
    <w:basedOn w:val="a2"/>
    <w:link w:val="afc"/>
    <w:uiPriority w:val="99"/>
    <w:semiHidden/>
    <w:rsid w:val="00005049"/>
    <w:rPr>
      <w:rFonts w:ascii="Times New Roman" w:hAnsi="Times New Roman"/>
      <w:sz w:val="24"/>
    </w:rPr>
  </w:style>
  <w:style w:type="paragraph" w:styleId="afe">
    <w:name w:val="toa heading"/>
    <w:basedOn w:val="a1"/>
    <w:next w:val="a1"/>
    <w:uiPriority w:val="99"/>
    <w:semiHidden/>
    <w:unhideWhenUsed/>
    <w:rsid w:val="00005049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aff">
    <w:name w:val="Body Text First Indent"/>
    <w:basedOn w:val="af1"/>
    <w:link w:val="aff0"/>
    <w:uiPriority w:val="99"/>
    <w:semiHidden/>
    <w:unhideWhenUsed/>
    <w:rsid w:val="00005049"/>
    <w:pPr>
      <w:spacing w:after="0" w:line="360" w:lineRule="auto"/>
      <w:ind w:firstLine="360"/>
      <w:jc w:val="both"/>
    </w:pPr>
    <w:rPr>
      <w:rFonts w:ascii="Times New Roman" w:eastAsiaTheme="minorHAnsi" w:hAnsi="Times New Roman" w:cstheme="minorBidi"/>
      <w:sz w:val="24"/>
    </w:rPr>
  </w:style>
  <w:style w:type="character" w:customStyle="1" w:styleId="aff0">
    <w:name w:val="Красная строка Знак"/>
    <w:basedOn w:val="af2"/>
    <w:link w:val="aff"/>
    <w:uiPriority w:val="99"/>
    <w:semiHidden/>
    <w:rsid w:val="00005049"/>
    <w:rPr>
      <w:rFonts w:ascii="Times New Roman" w:eastAsia="Calibri" w:hAnsi="Times New Roman" w:cs="Times New Roman"/>
      <w:sz w:val="24"/>
    </w:rPr>
  </w:style>
  <w:style w:type="paragraph" w:styleId="26">
    <w:name w:val="Body Text First Indent 2"/>
    <w:basedOn w:val="af"/>
    <w:link w:val="27"/>
    <w:uiPriority w:val="99"/>
    <w:semiHidden/>
    <w:unhideWhenUsed/>
    <w:rsid w:val="00005049"/>
    <w:pPr>
      <w:spacing w:after="0" w:line="360" w:lineRule="auto"/>
      <w:ind w:left="360" w:firstLine="360"/>
      <w:jc w:val="both"/>
    </w:pPr>
    <w:rPr>
      <w:rFonts w:ascii="Times New Roman" w:hAnsi="Times New Roman"/>
      <w:sz w:val="24"/>
    </w:rPr>
  </w:style>
  <w:style w:type="character" w:customStyle="1" w:styleId="27">
    <w:name w:val="Красная строка 2 Знак"/>
    <w:basedOn w:val="af0"/>
    <w:link w:val="26"/>
    <w:uiPriority w:val="99"/>
    <w:semiHidden/>
    <w:rsid w:val="00005049"/>
    <w:rPr>
      <w:rFonts w:ascii="Times New Roman" w:hAnsi="Times New Roman"/>
      <w:sz w:val="24"/>
    </w:rPr>
  </w:style>
  <w:style w:type="paragraph" w:styleId="a0">
    <w:name w:val="List Bullet"/>
    <w:basedOn w:val="a1"/>
    <w:uiPriority w:val="99"/>
    <w:semiHidden/>
    <w:unhideWhenUsed/>
    <w:rsid w:val="00005049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005049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005049"/>
    <w:pPr>
      <w:numPr>
        <w:numId w:val="3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005049"/>
    <w:pPr>
      <w:numPr>
        <w:numId w:val="4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005049"/>
    <w:pPr>
      <w:numPr>
        <w:numId w:val="5"/>
      </w:numPr>
      <w:contextualSpacing/>
    </w:pPr>
  </w:style>
  <w:style w:type="paragraph" w:styleId="aff1">
    <w:name w:val="Title"/>
    <w:basedOn w:val="a1"/>
    <w:next w:val="a1"/>
    <w:link w:val="aff2"/>
    <w:uiPriority w:val="10"/>
    <w:qFormat/>
    <w:rsid w:val="0000504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2">
    <w:name w:val="Название Знак"/>
    <w:basedOn w:val="a2"/>
    <w:link w:val="aff1"/>
    <w:uiPriority w:val="10"/>
    <w:rsid w:val="000050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3">
    <w:name w:val="caption"/>
    <w:basedOn w:val="a1"/>
    <w:next w:val="a1"/>
    <w:uiPriority w:val="35"/>
    <w:semiHidden/>
    <w:unhideWhenUsed/>
    <w:qFormat/>
    <w:rsid w:val="0000504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4">
    <w:name w:val="footer"/>
    <w:basedOn w:val="a1"/>
    <w:link w:val="aff5"/>
    <w:uiPriority w:val="99"/>
    <w:unhideWhenUsed/>
    <w:rsid w:val="00005049"/>
    <w:pPr>
      <w:tabs>
        <w:tab w:val="center" w:pos="4677"/>
        <w:tab w:val="right" w:pos="9355"/>
      </w:tabs>
      <w:spacing w:line="240" w:lineRule="auto"/>
    </w:pPr>
  </w:style>
  <w:style w:type="character" w:customStyle="1" w:styleId="aff5">
    <w:name w:val="Нижний колонтитул Знак"/>
    <w:basedOn w:val="a2"/>
    <w:link w:val="aff4"/>
    <w:uiPriority w:val="99"/>
    <w:rsid w:val="00005049"/>
    <w:rPr>
      <w:rFonts w:ascii="Times New Roman" w:hAnsi="Times New Roman"/>
      <w:sz w:val="24"/>
    </w:rPr>
  </w:style>
  <w:style w:type="paragraph" w:styleId="a">
    <w:name w:val="List Number"/>
    <w:basedOn w:val="a1"/>
    <w:uiPriority w:val="99"/>
    <w:semiHidden/>
    <w:unhideWhenUsed/>
    <w:rsid w:val="00005049"/>
    <w:pPr>
      <w:numPr>
        <w:numId w:val="6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005049"/>
    <w:pPr>
      <w:numPr>
        <w:numId w:val="7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005049"/>
    <w:pPr>
      <w:numPr>
        <w:numId w:val="8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005049"/>
    <w:pPr>
      <w:numPr>
        <w:numId w:val="9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005049"/>
    <w:pPr>
      <w:numPr>
        <w:numId w:val="10"/>
      </w:numPr>
      <w:contextualSpacing/>
    </w:pPr>
  </w:style>
  <w:style w:type="paragraph" w:styleId="28">
    <w:name w:val="envelope return"/>
    <w:basedOn w:val="a1"/>
    <w:uiPriority w:val="99"/>
    <w:semiHidden/>
    <w:unhideWhenUsed/>
    <w:rsid w:val="00005049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aff6">
    <w:name w:val="Normal (Web)"/>
    <w:basedOn w:val="a1"/>
    <w:uiPriority w:val="99"/>
    <w:semiHidden/>
    <w:unhideWhenUsed/>
    <w:rsid w:val="00005049"/>
    <w:rPr>
      <w:rFonts w:cs="Times New Roman"/>
      <w:szCs w:val="24"/>
    </w:rPr>
  </w:style>
  <w:style w:type="paragraph" w:styleId="aff7">
    <w:name w:val="Normal Indent"/>
    <w:basedOn w:val="a1"/>
    <w:uiPriority w:val="99"/>
    <w:semiHidden/>
    <w:unhideWhenUsed/>
    <w:rsid w:val="00005049"/>
    <w:pPr>
      <w:ind w:left="708"/>
    </w:pPr>
  </w:style>
  <w:style w:type="paragraph" w:styleId="43">
    <w:name w:val="toc 4"/>
    <w:basedOn w:val="a1"/>
    <w:next w:val="a1"/>
    <w:autoRedefine/>
    <w:uiPriority w:val="39"/>
    <w:semiHidden/>
    <w:unhideWhenUsed/>
    <w:rsid w:val="00005049"/>
    <w:pPr>
      <w:spacing w:after="100"/>
      <w:ind w:left="720"/>
    </w:pPr>
  </w:style>
  <w:style w:type="paragraph" w:styleId="53">
    <w:name w:val="toc 5"/>
    <w:basedOn w:val="a1"/>
    <w:next w:val="a1"/>
    <w:autoRedefine/>
    <w:uiPriority w:val="39"/>
    <w:semiHidden/>
    <w:unhideWhenUsed/>
    <w:rsid w:val="00005049"/>
    <w:pPr>
      <w:spacing w:after="100"/>
      <w:ind w:left="960"/>
    </w:pPr>
  </w:style>
  <w:style w:type="paragraph" w:styleId="61">
    <w:name w:val="toc 6"/>
    <w:basedOn w:val="a1"/>
    <w:next w:val="a1"/>
    <w:autoRedefine/>
    <w:uiPriority w:val="39"/>
    <w:semiHidden/>
    <w:unhideWhenUsed/>
    <w:rsid w:val="00005049"/>
    <w:pPr>
      <w:spacing w:after="100"/>
      <w:ind w:left="1200"/>
    </w:pPr>
  </w:style>
  <w:style w:type="paragraph" w:styleId="71">
    <w:name w:val="toc 7"/>
    <w:basedOn w:val="a1"/>
    <w:next w:val="a1"/>
    <w:autoRedefine/>
    <w:uiPriority w:val="39"/>
    <w:semiHidden/>
    <w:unhideWhenUsed/>
    <w:rsid w:val="00005049"/>
    <w:pPr>
      <w:spacing w:after="100"/>
      <w:ind w:left="1440"/>
    </w:pPr>
  </w:style>
  <w:style w:type="paragraph" w:styleId="81">
    <w:name w:val="toc 8"/>
    <w:basedOn w:val="a1"/>
    <w:next w:val="a1"/>
    <w:autoRedefine/>
    <w:uiPriority w:val="39"/>
    <w:semiHidden/>
    <w:unhideWhenUsed/>
    <w:rsid w:val="00005049"/>
    <w:pPr>
      <w:spacing w:after="100"/>
      <w:ind w:left="1680"/>
    </w:pPr>
  </w:style>
  <w:style w:type="paragraph" w:styleId="91">
    <w:name w:val="toc 9"/>
    <w:basedOn w:val="a1"/>
    <w:next w:val="a1"/>
    <w:autoRedefine/>
    <w:uiPriority w:val="39"/>
    <w:semiHidden/>
    <w:unhideWhenUsed/>
    <w:rsid w:val="00005049"/>
    <w:pPr>
      <w:spacing w:after="100"/>
      <w:ind w:left="1920"/>
    </w:pPr>
  </w:style>
  <w:style w:type="paragraph" w:styleId="34">
    <w:name w:val="Body Text 3"/>
    <w:basedOn w:val="a1"/>
    <w:link w:val="35"/>
    <w:uiPriority w:val="99"/>
    <w:semiHidden/>
    <w:unhideWhenUsed/>
    <w:rsid w:val="00005049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semiHidden/>
    <w:rsid w:val="00005049"/>
    <w:rPr>
      <w:rFonts w:ascii="Times New Roman" w:hAnsi="Times New Roman"/>
      <w:sz w:val="16"/>
      <w:szCs w:val="16"/>
    </w:rPr>
  </w:style>
  <w:style w:type="paragraph" w:styleId="29">
    <w:name w:val="Body Text Indent 2"/>
    <w:basedOn w:val="a1"/>
    <w:link w:val="2a"/>
    <w:uiPriority w:val="99"/>
    <w:semiHidden/>
    <w:unhideWhenUsed/>
    <w:rsid w:val="00005049"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2"/>
    <w:link w:val="29"/>
    <w:uiPriority w:val="99"/>
    <w:semiHidden/>
    <w:rsid w:val="00005049"/>
    <w:rPr>
      <w:rFonts w:ascii="Times New Roman" w:hAnsi="Times New Roman"/>
      <w:sz w:val="24"/>
    </w:rPr>
  </w:style>
  <w:style w:type="paragraph" w:styleId="36">
    <w:name w:val="Body Text Indent 3"/>
    <w:basedOn w:val="a1"/>
    <w:link w:val="37"/>
    <w:uiPriority w:val="99"/>
    <w:semiHidden/>
    <w:unhideWhenUsed/>
    <w:rsid w:val="00005049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uiPriority w:val="99"/>
    <w:semiHidden/>
    <w:rsid w:val="00005049"/>
    <w:rPr>
      <w:rFonts w:ascii="Times New Roman" w:hAnsi="Times New Roman"/>
      <w:sz w:val="16"/>
      <w:szCs w:val="16"/>
    </w:rPr>
  </w:style>
  <w:style w:type="paragraph" w:styleId="aff8">
    <w:name w:val="table of figures"/>
    <w:basedOn w:val="a1"/>
    <w:next w:val="a1"/>
    <w:uiPriority w:val="99"/>
    <w:semiHidden/>
    <w:unhideWhenUsed/>
    <w:rsid w:val="00005049"/>
  </w:style>
  <w:style w:type="paragraph" w:styleId="aff9">
    <w:name w:val="Subtitle"/>
    <w:basedOn w:val="a1"/>
    <w:next w:val="a1"/>
    <w:link w:val="affa"/>
    <w:uiPriority w:val="11"/>
    <w:qFormat/>
    <w:rsid w:val="00005049"/>
    <w:pPr>
      <w:numPr>
        <w:ilvl w:val="1"/>
      </w:numPr>
      <w:spacing w:after="160"/>
      <w:ind w:firstLine="709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fa">
    <w:name w:val="Подзаголовок Знак"/>
    <w:basedOn w:val="a2"/>
    <w:link w:val="aff9"/>
    <w:uiPriority w:val="11"/>
    <w:rsid w:val="00005049"/>
    <w:rPr>
      <w:rFonts w:eastAsiaTheme="minorEastAsia"/>
      <w:color w:val="5A5A5A" w:themeColor="text1" w:themeTint="A5"/>
      <w:spacing w:val="15"/>
    </w:rPr>
  </w:style>
  <w:style w:type="paragraph" w:styleId="affb">
    <w:name w:val="Signature"/>
    <w:basedOn w:val="a1"/>
    <w:link w:val="affc"/>
    <w:uiPriority w:val="99"/>
    <w:semiHidden/>
    <w:unhideWhenUsed/>
    <w:rsid w:val="00005049"/>
    <w:pPr>
      <w:spacing w:line="240" w:lineRule="auto"/>
      <w:ind w:left="4252"/>
    </w:pPr>
  </w:style>
  <w:style w:type="character" w:customStyle="1" w:styleId="affc">
    <w:name w:val="Подпись Знак"/>
    <w:basedOn w:val="a2"/>
    <w:link w:val="affb"/>
    <w:uiPriority w:val="99"/>
    <w:semiHidden/>
    <w:rsid w:val="00005049"/>
    <w:rPr>
      <w:rFonts w:ascii="Times New Roman" w:hAnsi="Times New Roman"/>
      <w:sz w:val="24"/>
    </w:rPr>
  </w:style>
  <w:style w:type="paragraph" w:styleId="affd">
    <w:name w:val="Salutation"/>
    <w:basedOn w:val="a1"/>
    <w:next w:val="a1"/>
    <w:link w:val="affe"/>
    <w:uiPriority w:val="99"/>
    <w:semiHidden/>
    <w:unhideWhenUsed/>
    <w:rsid w:val="00005049"/>
  </w:style>
  <w:style w:type="character" w:customStyle="1" w:styleId="affe">
    <w:name w:val="Приветствие Знак"/>
    <w:basedOn w:val="a2"/>
    <w:link w:val="affd"/>
    <w:uiPriority w:val="99"/>
    <w:semiHidden/>
    <w:rsid w:val="00005049"/>
    <w:rPr>
      <w:rFonts w:ascii="Times New Roman" w:hAnsi="Times New Roman"/>
      <w:sz w:val="24"/>
    </w:rPr>
  </w:style>
  <w:style w:type="paragraph" w:styleId="afff">
    <w:name w:val="List Continue"/>
    <w:basedOn w:val="a1"/>
    <w:uiPriority w:val="99"/>
    <w:semiHidden/>
    <w:unhideWhenUsed/>
    <w:rsid w:val="00005049"/>
    <w:pPr>
      <w:spacing w:after="120"/>
      <w:ind w:left="283"/>
      <w:contextualSpacing/>
    </w:pPr>
  </w:style>
  <w:style w:type="paragraph" w:styleId="2b">
    <w:name w:val="List Continue 2"/>
    <w:basedOn w:val="a1"/>
    <w:uiPriority w:val="99"/>
    <w:semiHidden/>
    <w:unhideWhenUsed/>
    <w:rsid w:val="00005049"/>
    <w:pPr>
      <w:spacing w:after="120"/>
      <w:ind w:left="566"/>
      <w:contextualSpacing/>
    </w:pPr>
  </w:style>
  <w:style w:type="paragraph" w:styleId="38">
    <w:name w:val="List Continue 3"/>
    <w:basedOn w:val="a1"/>
    <w:uiPriority w:val="99"/>
    <w:semiHidden/>
    <w:unhideWhenUsed/>
    <w:rsid w:val="00005049"/>
    <w:pPr>
      <w:spacing w:after="120"/>
      <w:ind w:left="849"/>
      <w:contextualSpacing/>
    </w:pPr>
  </w:style>
  <w:style w:type="paragraph" w:styleId="44">
    <w:name w:val="List Continue 4"/>
    <w:basedOn w:val="a1"/>
    <w:uiPriority w:val="99"/>
    <w:semiHidden/>
    <w:unhideWhenUsed/>
    <w:rsid w:val="00005049"/>
    <w:pPr>
      <w:spacing w:after="120"/>
      <w:ind w:left="1132"/>
      <w:contextualSpacing/>
    </w:pPr>
  </w:style>
  <w:style w:type="paragraph" w:styleId="54">
    <w:name w:val="List Continue 5"/>
    <w:basedOn w:val="a1"/>
    <w:uiPriority w:val="99"/>
    <w:semiHidden/>
    <w:unhideWhenUsed/>
    <w:rsid w:val="00005049"/>
    <w:pPr>
      <w:spacing w:after="120"/>
      <w:ind w:left="1415"/>
      <w:contextualSpacing/>
    </w:pPr>
  </w:style>
  <w:style w:type="paragraph" w:styleId="afff0">
    <w:name w:val="Closing"/>
    <w:basedOn w:val="a1"/>
    <w:link w:val="afff1"/>
    <w:uiPriority w:val="99"/>
    <w:semiHidden/>
    <w:unhideWhenUsed/>
    <w:rsid w:val="00005049"/>
    <w:pPr>
      <w:spacing w:line="240" w:lineRule="auto"/>
      <w:ind w:left="4252"/>
    </w:pPr>
  </w:style>
  <w:style w:type="character" w:customStyle="1" w:styleId="afff1">
    <w:name w:val="Прощание Знак"/>
    <w:basedOn w:val="a2"/>
    <w:link w:val="afff0"/>
    <w:uiPriority w:val="99"/>
    <w:semiHidden/>
    <w:rsid w:val="00005049"/>
    <w:rPr>
      <w:rFonts w:ascii="Times New Roman" w:hAnsi="Times New Roman"/>
      <w:sz w:val="24"/>
    </w:rPr>
  </w:style>
  <w:style w:type="paragraph" w:styleId="afff2">
    <w:name w:val="List"/>
    <w:basedOn w:val="a1"/>
    <w:uiPriority w:val="99"/>
    <w:semiHidden/>
    <w:unhideWhenUsed/>
    <w:rsid w:val="00005049"/>
    <w:pPr>
      <w:ind w:left="283" w:hanging="283"/>
      <w:contextualSpacing/>
    </w:pPr>
  </w:style>
  <w:style w:type="paragraph" w:styleId="2c">
    <w:name w:val="List 2"/>
    <w:basedOn w:val="a1"/>
    <w:uiPriority w:val="99"/>
    <w:semiHidden/>
    <w:unhideWhenUsed/>
    <w:rsid w:val="00005049"/>
    <w:pPr>
      <w:ind w:left="566" w:hanging="283"/>
      <w:contextualSpacing/>
    </w:pPr>
  </w:style>
  <w:style w:type="paragraph" w:styleId="39">
    <w:name w:val="List 3"/>
    <w:basedOn w:val="a1"/>
    <w:uiPriority w:val="99"/>
    <w:semiHidden/>
    <w:unhideWhenUsed/>
    <w:rsid w:val="00005049"/>
    <w:pPr>
      <w:ind w:left="849" w:hanging="283"/>
      <w:contextualSpacing/>
    </w:pPr>
  </w:style>
  <w:style w:type="paragraph" w:styleId="45">
    <w:name w:val="List 4"/>
    <w:basedOn w:val="a1"/>
    <w:uiPriority w:val="99"/>
    <w:semiHidden/>
    <w:unhideWhenUsed/>
    <w:rsid w:val="00005049"/>
    <w:pPr>
      <w:ind w:left="1132" w:hanging="283"/>
      <w:contextualSpacing/>
    </w:pPr>
  </w:style>
  <w:style w:type="paragraph" w:styleId="55">
    <w:name w:val="List 5"/>
    <w:basedOn w:val="a1"/>
    <w:uiPriority w:val="99"/>
    <w:semiHidden/>
    <w:unhideWhenUsed/>
    <w:rsid w:val="00005049"/>
    <w:pPr>
      <w:ind w:left="1415" w:hanging="283"/>
      <w:contextualSpacing/>
    </w:pPr>
  </w:style>
  <w:style w:type="paragraph" w:styleId="afff3">
    <w:name w:val="Bibliography"/>
    <w:basedOn w:val="a1"/>
    <w:next w:val="a1"/>
    <w:uiPriority w:val="37"/>
    <w:semiHidden/>
    <w:unhideWhenUsed/>
    <w:rsid w:val="00005049"/>
  </w:style>
  <w:style w:type="paragraph" w:styleId="HTML1">
    <w:name w:val="HTML Preformatted"/>
    <w:basedOn w:val="a1"/>
    <w:link w:val="HTML2"/>
    <w:uiPriority w:val="99"/>
    <w:semiHidden/>
    <w:unhideWhenUsed/>
    <w:rsid w:val="0000504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uiPriority w:val="99"/>
    <w:semiHidden/>
    <w:rsid w:val="00005049"/>
    <w:rPr>
      <w:rFonts w:ascii="Consolas" w:hAnsi="Consolas"/>
      <w:sz w:val="20"/>
      <w:szCs w:val="20"/>
    </w:rPr>
  </w:style>
  <w:style w:type="paragraph" w:styleId="afff4">
    <w:name w:val="Document Map"/>
    <w:basedOn w:val="a1"/>
    <w:link w:val="afff5"/>
    <w:uiPriority w:val="99"/>
    <w:semiHidden/>
    <w:unhideWhenUsed/>
    <w:rsid w:val="00005049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afff5">
    <w:name w:val="Схема документа Знак"/>
    <w:basedOn w:val="a2"/>
    <w:link w:val="afff4"/>
    <w:uiPriority w:val="99"/>
    <w:semiHidden/>
    <w:rsid w:val="00005049"/>
    <w:rPr>
      <w:rFonts w:ascii="Segoe UI" w:hAnsi="Segoe UI" w:cs="Segoe UI"/>
      <w:sz w:val="16"/>
      <w:szCs w:val="16"/>
    </w:rPr>
  </w:style>
  <w:style w:type="paragraph" w:styleId="afff6">
    <w:name w:val="table of authorities"/>
    <w:basedOn w:val="a1"/>
    <w:next w:val="a1"/>
    <w:uiPriority w:val="99"/>
    <w:semiHidden/>
    <w:unhideWhenUsed/>
    <w:rsid w:val="00005049"/>
    <w:pPr>
      <w:ind w:left="240" w:hanging="240"/>
    </w:pPr>
  </w:style>
  <w:style w:type="paragraph" w:styleId="afff7">
    <w:name w:val="Plain Text"/>
    <w:basedOn w:val="a1"/>
    <w:link w:val="afff8"/>
    <w:uiPriority w:val="99"/>
    <w:semiHidden/>
    <w:unhideWhenUsed/>
    <w:rsid w:val="0000504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afff8">
    <w:name w:val="Текст Знак"/>
    <w:basedOn w:val="a2"/>
    <w:link w:val="afff7"/>
    <w:uiPriority w:val="99"/>
    <w:semiHidden/>
    <w:rsid w:val="00005049"/>
    <w:rPr>
      <w:rFonts w:ascii="Consolas" w:hAnsi="Consolas"/>
      <w:sz w:val="21"/>
      <w:szCs w:val="21"/>
    </w:rPr>
  </w:style>
  <w:style w:type="paragraph" w:styleId="afff9">
    <w:name w:val="endnote text"/>
    <w:basedOn w:val="a1"/>
    <w:link w:val="afffa"/>
    <w:uiPriority w:val="99"/>
    <w:semiHidden/>
    <w:unhideWhenUsed/>
    <w:rsid w:val="00005049"/>
    <w:pPr>
      <w:spacing w:line="240" w:lineRule="auto"/>
    </w:pPr>
    <w:rPr>
      <w:sz w:val="20"/>
      <w:szCs w:val="20"/>
    </w:rPr>
  </w:style>
  <w:style w:type="character" w:customStyle="1" w:styleId="afffa">
    <w:name w:val="Текст концевой сноски Знак"/>
    <w:basedOn w:val="a2"/>
    <w:link w:val="afff9"/>
    <w:uiPriority w:val="99"/>
    <w:semiHidden/>
    <w:rsid w:val="00005049"/>
    <w:rPr>
      <w:rFonts w:ascii="Times New Roman" w:hAnsi="Times New Roman"/>
      <w:sz w:val="20"/>
      <w:szCs w:val="20"/>
    </w:rPr>
  </w:style>
  <w:style w:type="paragraph" w:styleId="afffb">
    <w:name w:val="macro"/>
    <w:link w:val="afffc"/>
    <w:uiPriority w:val="99"/>
    <w:semiHidden/>
    <w:unhideWhenUsed/>
    <w:rsid w:val="000050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  <w:ind w:firstLine="709"/>
      <w:jc w:val="both"/>
    </w:pPr>
    <w:rPr>
      <w:rFonts w:ascii="Consolas" w:hAnsi="Consolas"/>
      <w:sz w:val="20"/>
      <w:szCs w:val="20"/>
    </w:rPr>
  </w:style>
  <w:style w:type="character" w:customStyle="1" w:styleId="afffc">
    <w:name w:val="Текст макроса Знак"/>
    <w:basedOn w:val="a2"/>
    <w:link w:val="afffb"/>
    <w:uiPriority w:val="99"/>
    <w:semiHidden/>
    <w:rsid w:val="00005049"/>
    <w:rPr>
      <w:rFonts w:ascii="Consolas" w:hAnsi="Consolas"/>
      <w:sz w:val="20"/>
      <w:szCs w:val="20"/>
    </w:rPr>
  </w:style>
  <w:style w:type="paragraph" w:styleId="afffd">
    <w:name w:val="annotation text"/>
    <w:basedOn w:val="a1"/>
    <w:link w:val="afffe"/>
    <w:uiPriority w:val="99"/>
    <w:semiHidden/>
    <w:unhideWhenUsed/>
    <w:rsid w:val="00005049"/>
    <w:pPr>
      <w:spacing w:line="240" w:lineRule="auto"/>
    </w:pPr>
    <w:rPr>
      <w:sz w:val="20"/>
      <w:szCs w:val="20"/>
    </w:rPr>
  </w:style>
  <w:style w:type="character" w:customStyle="1" w:styleId="afffe">
    <w:name w:val="Текст примечания Знак"/>
    <w:basedOn w:val="a2"/>
    <w:link w:val="afffd"/>
    <w:uiPriority w:val="99"/>
    <w:semiHidden/>
    <w:rsid w:val="00005049"/>
    <w:rPr>
      <w:rFonts w:ascii="Times New Roman" w:hAnsi="Times New Roman"/>
      <w:sz w:val="20"/>
      <w:szCs w:val="20"/>
    </w:rPr>
  </w:style>
  <w:style w:type="paragraph" w:styleId="affff">
    <w:name w:val="footnote text"/>
    <w:basedOn w:val="a1"/>
    <w:link w:val="affff0"/>
    <w:uiPriority w:val="99"/>
    <w:semiHidden/>
    <w:unhideWhenUsed/>
    <w:rsid w:val="00005049"/>
    <w:pPr>
      <w:spacing w:line="240" w:lineRule="auto"/>
    </w:pPr>
    <w:rPr>
      <w:sz w:val="20"/>
      <w:szCs w:val="20"/>
    </w:rPr>
  </w:style>
  <w:style w:type="character" w:customStyle="1" w:styleId="affff0">
    <w:name w:val="Текст сноски Знак"/>
    <w:basedOn w:val="a2"/>
    <w:link w:val="affff"/>
    <w:uiPriority w:val="99"/>
    <w:semiHidden/>
    <w:rsid w:val="00005049"/>
    <w:rPr>
      <w:rFonts w:ascii="Times New Roman" w:hAnsi="Times New Roman"/>
      <w:sz w:val="20"/>
      <w:szCs w:val="20"/>
    </w:rPr>
  </w:style>
  <w:style w:type="paragraph" w:styleId="affff1">
    <w:name w:val="annotation subject"/>
    <w:basedOn w:val="afffd"/>
    <w:next w:val="afffd"/>
    <w:link w:val="affff2"/>
    <w:uiPriority w:val="99"/>
    <w:semiHidden/>
    <w:unhideWhenUsed/>
    <w:rsid w:val="00005049"/>
    <w:rPr>
      <w:b/>
      <w:bCs/>
    </w:rPr>
  </w:style>
  <w:style w:type="character" w:customStyle="1" w:styleId="affff2">
    <w:name w:val="Тема примечания Знак"/>
    <w:basedOn w:val="afffe"/>
    <w:link w:val="affff1"/>
    <w:uiPriority w:val="99"/>
    <w:semiHidden/>
    <w:rsid w:val="00005049"/>
    <w:rPr>
      <w:rFonts w:ascii="Times New Roman" w:hAnsi="Times New Roman"/>
      <w:b/>
      <w:bCs/>
      <w:sz w:val="20"/>
      <w:szCs w:val="20"/>
    </w:rPr>
  </w:style>
  <w:style w:type="paragraph" w:styleId="12">
    <w:name w:val="index 1"/>
    <w:basedOn w:val="a1"/>
    <w:next w:val="a1"/>
    <w:autoRedefine/>
    <w:uiPriority w:val="99"/>
    <w:semiHidden/>
    <w:unhideWhenUsed/>
    <w:rsid w:val="00005049"/>
    <w:pPr>
      <w:spacing w:line="240" w:lineRule="auto"/>
      <w:ind w:left="240" w:hanging="240"/>
    </w:pPr>
  </w:style>
  <w:style w:type="paragraph" w:styleId="affff3">
    <w:name w:val="index heading"/>
    <w:basedOn w:val="a1"/>
    <w:next w:val="12"/>
    <w:uiPriority w:val="99"/>
    <w:semiHidden/>
    <w:unhideWhenUsed/>
    <w:rsid w:val="00005049"/>
    <w:rPr>
      <w:rFonts w:asciiTheme="majorHAnsi" w:eastAsiaTheme="majorEastAsia" w:hAnsiTheme="majorHAnsi" w:cstheme="majorBidi"/>
      <w:b/>
      <w:bCs/>
    </w:rPr>
  </w:style>
  <w:style w:type="paragraph" w:styleId="2d">
    <w:name w:val="index 2"/>
    <w:basedOn w:val="a1"/>
    <w:next w:val="a1"/>
    <w:autoRedefine/>
    <w:uiPriority w:val="99"/>
    <w:semiHidden/>
    <w:unhideWhenUsed/>
    <w:rsid w:val="00005049"/>
    <w:pPr>
      <w:spacing w:line="240" w:lineRule="auto"/>
      <w:ind w:left="480" w:hanging="240"/>
    </w:pPr>
  </w:style>
  <w:style w:type="paragraph" w:styleId="3a">
    <w:name w:val="index 3"/>
    <w:basedOn w:val="a1"/>
    <w:next w:val="a1"/>
    <w:autoRedefine/>
    <w:uiPriority w:val="99"/>
    <w:semiHidden/>
    <w:unhideWhenUsed/>
    <w:rsid w:val="00005049"/>
    <w:pPr>
      <w:spacing w:line="240" w:lineRule="auto"/>
      <w:ind w:left="720" w:hanging="240"/>
    </w:pPr>
  </w:style>
  <w:style w:type="paragraph" w:styleId="46">
    <w:name w:val="index 4"/>
    <w:basedOn w:val="a1"/>
    <w:next w:val="a1"/>
    <w:autoRedefine/>
    <w:uiPriority w:val="99"/>
    <w:semiHidden/>
    <w:unhideWhenUsed/>
    <w:rsid w:val="00005049"/>
    <w:pPr>
      <w:spacing w:line="240" w:lineRule="auto"/>
      <w:ind w:left="960" w:hanging="240"/>
    </w:pPr>
  </w:style>
  <w:style w:type="paragraph" w:styleId="56">
    <w:name w:val="index 5"/>
    <w:basedOn w:val="a1"/>
    <w:next w:val="a1"/>
    <w:autoRedefine/>
    <w:uiPriority w:val="99"/>
    <w:semiHidden/>
    <w:unhideWhenUsed/>
    <w:rsid w:val="00005049"/>
    <w:pPr>
      <w:spacing w:line="240" w:lineRule="auto"/>
      <w:ind w:left="1200" w:hanging="240"/>
    </w:pPr>
  </w:style>
  <w:style w:type="paragraph" w:styleId="62">
    <w:name w:val="index 6"/>
    <w:basedOn w:val="a1"/>
    <w:next w:val="a1"/>
    <w:autoRedefine/>
    <w:uiPriority w:val="99"/>
    <w:semiHidden/>
    <w:unhideWhenUsed/>
    <w:rsid w:val="00005049"/>
    <w:pPr>
      <w:spacing w:line="240" w:lineRule="auto"/>
      <w:ind w:left="1440" w:hanging="240"/>
    </w:pPr>
  </w:style>
  <w:style w:type="paragraph" w:styleId="72">
    <w:name w:val="index 7"/>
    <w:basedOn w:val="a1"/>
    <w:next w:val="a1"/>
    <w:autoRedefine/>
    <w:uiPriority w:val="99"/>
    <w:semiHidden/>
    <w:unhideWhenUsed/>
    <w:rsid w:val="00005049"/>
    <w:pPr>
      <w:spacing w:line="240" w:lineRule="auto"/>
      <w:ind w:left="1680" w:hanging="240"/>
    </w:pPr>
  </w:style>
  <w:style w:type="paragraph" w:styleId="82">
    <w:name w:val="index 8"/>
    <w:basedOn w:val="a1"/>
    <w:next w:val="a1"/>
    <w:autoRedefine/>
    <w:uiPriority w:val="99"/>
    <w:semiHidden/>
    <w:unhideWhenUsed/>
    <w:rsid w:val="00005049"/>
    <w:pPr>
      <w:spacing w:line="240" w:lineRule="auto"/>
      <w:ind w:left="1920" w:hanging="240"/>
    </w:pPr>
  </w:style>
  <w:style w:type="paragraph" w:styleId="92">
    <w:name w:val="index 9"/>
    <w:basedOn w:val="a1"/>
    <w:next w:val="a1"/>
    <w:autoRedefine/>
    <w:uiPriority w:val="99"/>
    <w:semiHidden/>
    <w:unhideWhenUsed/>
    <w:rsid w:val="00005049"/>
    <w:pPr>
      <w:spacing w:line="240" w:lineRule="auto"/>
      <w:ind w:left="2160" w:hanging="240"/>
    </w:pPr>
  </w:style>
  <w:style w:type="paragraph" w:styleId="affff4">
    <w:name w:val="Block Text"/>
    <w:basedOn w:val="a1"/>
    <w:uiPriority w:val="99"/>
    <w:semiHidden/>
    <w:unhideWhenUsed/>
    <w:rsid w:val="00005049"/>
    <w:pPr>
      <w:pBdr>
        <w:top w:val="single" w:sz="2" w:space="10" w:color="5B9BD5" w:themeColor="accent1" w:shadow="1"/>
        <w:left w:val="single" w:sz="2" w:space="10" w:color="5B9BD5" w:themeColor="accent1" w:shadow="1"/>
        <w:bottom w:val="single" w:sz="2" w:space="10" w:color="5B9BD5" w:themeColor="accent1" w:shadow="1"/>
        <w:right w:val="single" w:sz="2" w:space="10" w:color="5B9BD5" w:themeColor="accent1" w:shadow="1"/>
      </w:pBdr>
      <w:ind w:left="1152" w:right="1152"/>
    </w:pPr>
    <w:rPr>
      <w:rFonts w:asciiTheme="minorHAnsi" w:eastAsiaTheme="minorEastAsia" w:hAnsiTheme="minorHAnsi"/>
      <w:i/>
      <w:iCs/>
      <w:color w:val="5B9BD5" w:themeColor="accent1"/>
    </w:rPr>
  </w:style>
  <w:style w:type="paragraph" w:styleId="2e">
    <w:name w:val="Quote"/>
    <w:basedOn w:val="a1"/>
    <w:next w:val="a1"/>
    <w:link w:val="2f"/>
    <w:uiPriority w:val="29"/>
    <w:qFormat/>
    <w:rsid w:val="000050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f">
    <w:name w:val="Цитата 2 Знак"/>
    <w:basedOn w:val="a2"/>
    <w:link w:val="2e"/>
    <w:uiPriority w:val="29"/>
    <w:rsid w:val="00005049"/>
    <w:rPr>
      <w:rFonts w:ascii="Times New Roman" w:hAnsi="Times New Roman"/>
      <w:i/>
      <w:iCs/>
      <w:color w:val="404040" w:themeColor="text1" w:themeTint="BF"/>
      <w:sz w:val="24"/>
    </w:rPr>
  </w:style>
  <w:style w:type="paragraph" w:styleId="affff5">
    <w:name w:val="Message Header"/>
    <w:basedOn w:val="a1"/>
    <w:link w:val="affff6"/>
    <w:uiPriority w:val="99"/>
    <w:semiHidden/>
    <w:unhideWhenUsed/>
    <w:rsid w:val="000050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affff6">
    <w:name w:val="Шапка Знак"/>
    <w:basedOn w:val="a2"/>
    <w:link w:val="affff5"/>
    <w:uiPriority w:val="99"/>
    <w:semiHidden/>
    <w:rsid w:val="0000504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7">
    <w:name w:val="E-mail Signature"/>
    <w:basedOn w:val="a1"/>
    <w:link w:val="affff8"/>
    <w:uiPriority w:val="99"/>
    <w:semiHidden/>
    <w:unhideWhenUsed/>
    <w:rsid w:val="00005049"/>
    <w:pPr>
      <w:spacing w:line="240" w:lineRule="auto"/>
    </w:pPr>
  </w:style>
  <w:style w:type="character" w:customStyle="1" w:styleId="affff8">
    <w:name w:val="Электронная подпись Знак"/>
    <w:basedOn w:val="a2"/>
    <w:link w:val="affff7"/>
    <w:uiPriority w:val="99"/>
    <w:semiHidden/>
    <w:rsid w:val="00005049"/>
    <w:rPr>
      <w:rFonts w:ascii="Times New Roman" w:hAnsi="Times New Roman"/>
      <w:sz w:val="24"/>
    </w:rPr>
  </w:style>
  <w:style w:type="paragraph" w:customStyle="1" w:styleId="msonormal0">
    <w:name w:val="msonormal"/>
    <w:basedOn w:val="a1"/>
    <w:rsid w:val="00E80E46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110">
    <w:name w:val="????????? 11"/>
    <w:basedOn w:val="a1"/>
    <w:next w:val="a1"/>
    <w:uiPriority w:val="9"/>
    <w:qFormat/>
    <w:rsid w:val="0008608C"/>
    <w:pPr>
      <w:keepNext/>
      <w:keepLines/>
      <w:jc w:val="center"/>
      <w:outlineLvl w:val="0"/>
    </w:pPr>
    <w:rPr>
      <w:rFonts w:eastAsia="Times New Roman" w:cs="Times New Roman"/>
      <w:b/>
      <w:sz w:val="26"/>
      <w:szCs w:val="32"/>
    </w:rPr>
  </w:style>
  <w:style w:type="paragraph" w:customStyle="1" w:styleId="211">
    <w:name w:val="Заголовок 21"/>
    <w:basedOn w:val="a1"/>
    <w:next w:val="a1"/>
    <w:uiPriority w:val="9"/>
    <w:unhideWhenUsed/>
    <w:qFormat/>
    <w:rsid w:val="0008608C"/>
    <w:pPr>
      <w:keepNext/>
      <w:keepLines/>
      <w:spacing w:before="4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310">
    <w:name w:val="Заголовок 31"/>
    <w:basedOn w:val="a1"/>
    <w:next w:val="a1"/>
    <w:uiPriority w:val="9"/>
    <w:semiHidden/>
    <w:unhideWhenUsed/>
    <w:qFormat/>
    <w:rsid w:val="0008608C"/>
    <w:pPr>
      <w:keepNext/>
      <w:keepLines/>
      <w:spacing w:before="40" w:line="259" w:lineRule="auto"/>
      <w:ind w:firstLine="0"/>
      <w:jc w:val="left"/>
      <w:outlineLvl w:val="2"/>
    </w:pPr>
    <w:rPr>
      <w:rFonts w:ascii="Calibri Light" w:eastAsia="Times New Roman" w:hAnsi="Calibri Light" w:cs="Times New Roman"/>
      <w:color w:val="1F4D78"/>
      <w:szCs w:val="24"/>
    </w:rPr>
  </w:style>
  <w:style w:type="paragraph" w:customStyle="1" w:styleId="410">
    <w:name w:val="Заголовок 41"/>
    <w:basedOn w:val="a1"/>
    <w:next w:val="a1"/>
    <w:uiPriority w:val="9"/>
    <w:semiHidden/>
    <w:unhideWhenUsed/>
    <w:qFormat/>
    <w:rsid w:val="0008608C"/>
    <w:pPr>
      <w:keepNext/>
      <w:keepLines/>
      <w:spacing w:before="40"/>
      <w:outlineLvl w:val="3"/>
    </w:pPr>
    <w:rPr>
      <w:rFonts w:ascii="Calibri Light" w:eastAsia="Times New Roman" w:hAnsi="Calibri Light" w:cs="Times New Roman"/>
      <w:i/>
      <w:iCs/>
      <w:color w:val="2E74B5"/>
    </w:rPr>
  </w:style>
  <w:style w:type="paragraph" w:customStyle="1" w:styleId="510">
    <w:name w:val="Заголовок 51"/>
    <w:basedOn w:val="a1"/>
    <w:next w:val="a1"/>
    <w:uiPriority w:val="9"/>
    <w:semiHidden/>
    <w:unhideWhenUsed/>
    <w:qFormat/>
    <w:rsid w:val="0008608C"/>
    <w:pPr>
      <w:keepNext/>
      <w:keepLines/>
      <w:spacing w:before="40"/>
      <w:outlineLvl w:val="4"/>
    </w:pPr>
    <w:rPr>
      <w:rFonts w:ascii="Calibri Light" w:eastAsia="Times New Roman" w:hAnsi="Calibri Light" w:cs="Times New Roman"/>
      <w:color w:val="2E74B5"/>
    </w:rPr>
  </w:style>
  <w:style w:type="paragraph" w:customStyle="1" w:styleId="610">
    <w:name w:val="Заголовок 61"/>
    <w:basedOn w:val="a1"/>
    <w:next w:val="a1"/>
    <w:uiPriority w:val="9"/>
    <w:semiHidden/>
    <w:unhideWhenUsed/>
    <w:qFormat/>
    <w:rsid w:val="0008608C"/>
    <w:pPr>
      <w:keepNext/>
      <w:keepLines/>
      <w:spacing w:before="40"/>
      <w:outlineLvl w:val="5"/>
    </w:pPr>
    <w:rPr>
      <w:rFonts w:ascii="Calibri Light" w:eastAsia="Times New Roman" w:hAnsi="Calibri Light" w:cs="Times New Roman"/>
      <w:color w:val="1F4D78"/>
    </w:rPr>
  </w:style>
  <w:style w:type="paragraph" w:customStyle="1" w:styleId="710">
    <w:name w:val="Заголовок 71"/>
    <w:basedOn w:val="a1"/>
    <w:next w:val="a1"/>
    <w:uiPriority w:val="9"/>
    <w:semiHidden/>
    <w:unhideWhenUsed/>
    <w:qFormat/>
    <w:rsid w:val="0008608C"/>
    <w:pPr>
      <w:keepNext/>
      <w:keepLines/>
      <w:spacing w:before="40"/>
      <w:outlineLvl w:val="6"/>
    </w:pPr>
    <w:rPr>
      <w:rFonts w:ascii="Calibri Light" w:eastAsia="Times New Roman" w:hAnsi="Calibri Light" w:cs="Times New Roman"/>
      <w:i/>
      <w:iCs/>
      <w:color w:val="1F4D78"/>
    </w:rPr>
  </w:style>
  <w:style w:type="paragraph" w:customStyle="1" w:styleId="810">
    <w:name w:val="Заголовок 81"/>
    <w:basedOn w:val="a1"/>
    <w:next w:val="a1"/>
    <w:uiPriority w:val="9"/>
    <w:semiHidden/>
    <w:unhideWhenUsed/>
    <w:qFormat/>
    <w:rsid w:val="0008608C"/>
    <w:pPr>
      <w:keepNext/>
      <w:keepLines/>
      <w:spacing w:before="4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customStyle="1" w:styleId="910">
    <w:name w:val="Заголовок 91"/>
    <w:basedOn w:val="a1"/>
    <w:next w:val="a1"/>
    <w:uiPriority w:val="9"/>
    <w:semiHidden/>
    <w:unhideWhenUsed/>
    <w:qFormat/>
    <w:rsid w:val="0008608C"/>
    <w:pPr>
      <w:keepNext/>
      <w:keepLines/>
      <w:spacing w:before="4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numbering" w:customStyle="1" w:styleId="13">
    <w:name w:val="Нет списка1"/>
    <w:next w:val="a4"/>
    <w:uiPriority w:val="99"/>
    <w:semiHidden/>
    <w:unhideWhenUsed/>
    <w:rsid w:val="0008608C"/>
  </w:style>
  <w:style w:type="character" w:customStyle="1" w:styleId="14">
    <w:name w:val="Гиперссылка1"/>
    <w:basedOn w:val="a2"/>
    <w:uiPriority w:val="99"/>
    <w:unhideWhenUsed/>
    <w:rsid w:val="0008608C"/>
    <w:rPr>
      <w:color w:val="0563C1"/>
      <w:u w:val="single"/>
    </w:rPr>
  </w:style>
  <w:style w:type="paragraph" w:customStyle="1" w:styleId="15">
    <w:name w:val="Абзац списка1"/>
    <w:basedOn w:val="a1"/>
    <w:next w:val="a9"/>
    <w:uiPriority w:val="34"/>
    <w:qFormat/>
    <w:rsid w:val="0008608C"/>
    <w:pPr>
      <w:ind w:left="720"/>
      <w:contextualSpacing/>
    </w:pPr>
  </w:style>
  <w:style w:type="paragraph" w:customStyle="1" w:styleId="16">
    <w:name w:val="Заголовок оглавления1"/>
    <w:basedOn w:val="1"/>
    <w:next w:val="a1"/>
    <w:uiPriority w:val="39"/>
    <w:unhideWhenUsed/>
    <w:qFormat/>
    <w:rsid w:val="0008608C"/>
    <w:pPr>
      <w:spacing w:before="240" w:line="259" w:lineRule="auto"/>
      <w:ind w:firstLine="0"/>
      <w:jc w:val="left"/>
    </w:pPr>
    <w:rPr>
      <w:rFonts w:eastAsia="Times New Roman" w:cs="Times New Roman"/>
    </w:rPr>
  </w:style>
  <w:style w:type="paragraph" w:customStyle="1" w:styleId="17">
    <w:name w:val="Основной текст с отступом1"/>
    <w:basedOn w:val="a1"/>
    <w:next w:val="af"/>
    <w:uiPriority w:val="99"/>
    <w:unhideWhenUsed/>
    <w:rsid w:val="0008608C"/>
    <w:pPr>
      <w:spacing w:after="120" w:line="259" w:lineRule="auto"/>
      <w:ind w:left="283" w:firstLine="0"/>
      <w:jc w:val="left"/>
    </w:pPr>
    <w:rPr>
      <w:rFonts w:asciiTheme="minorHAnsi" w:hAnsiTheme="minorHAnsi"/>
      <w:sz w:val="22"/>
    </w:rPr>
  </w:style>
  <w:style w:type="paragraph" w:customStyle="1" w:styleId="HTML10">
    <w:name w:val="Адрес HTML1"/>
    <w:basedOn w:val="a1"/>
    <w:next w:val="HTML"/>
    <w:uiPriority w:val="99"/>
    <w:semiHidden/>
    <w:unhideWhenUsed/>
    <w:rsid w:val="0008608C"/>
    <w:pPr>
      <w:spacing w:line="240" w:lineRule="auto"/>
    </w:pPr>
    <w:rPr>
      <w:i/>
      <w:iCs/>
    </w:rPr>
  </w:style>
  <w:style w:type="paragraph" w:customStyle="1" w:styleId="18">
    <w:name w:val="Адрес на конверте1"/>
    <w:basedOn w:val="a1"/>
    <w:next w:val="af6"/>
    <w:uiPriority w:val="99"/>
    <w:semiHidden/>
    <w:unhideWhenUsed/>
    <w:rsid w:val="0008608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Calibri Light" w:eastAsia="Times New Roman" w:hAnsi="Calibri Light" w:cs="Times New Roman"/>
      <w:szCs w:val="24"/>
    </w:rPr>
  </w:style>
  <w:style w:type="paragraph" w:customStyle="1" w:styleId="19">
    <w:name w:val="Без интервала1"/>
    <w:next w:val="af7"/>
    <w:uiPriority w:val="1"/>
    <w:qFormat/>
    <w:rsid w:val="0008608C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paragraph" w:customStyle="1" w:styleId="1a">
    <w:name w:val="Выделенная цитата1"/>
    <w:basedOn w:val="a1"/>
    <w:next w:val="a1"/>
    <w:uiPriority w:val="30"/>
    <w:qFormat/>
    <w:rsid w:val="0008608C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paragraph" w:customStyle="1" w:styleId="1b">
    <w:name w:val="Дата1"/>
    <w:basedOn w:val="a1"/>
    <w:next w:val="a1"/>
    <w:uiPriority w:val="99"/>
    <w:semiHidden/>
    <w:unhideWhenUsed/>
    <w:rsid w:val="0008608C"/>
  </w:style>
  <w:style w:type="paragraph" w:customStyle="1" w:styleId="1c">
    <w:name w:val="Заголовок записки1"/>
    <w:basedOn w:val="a1"/>
    <w:next w:val="a1"/>
    <w:uiPriority w:val="99"/>
    <w:semiHidden/>
    <w:unhideWhenUsed/>
    <w:rsid w:val="0008608C"/>
    <w:pPr>
      <w:spacing w:line="240" w:lineRule="auto"/>
    </w:pPr>
  </w:style>
  <w:style w:type="paragraph" w:customStyle="1" w:styleId="1d">
    <w:name w:val="Заголовок таблицы ссылок1"/>
    <w:basedOn w:val="a1"/>
    <w:next w:val="a1"/>
    <w:uiPriority w:val="99"/>
    <w:semiHidden/>
    <w:unhideWhenUsed/>
    <w:rsid w:val="0008608C"/>
    <w:pPr>
      <w:spacing w:before="120"/>
    </w:pPr>
    <w:rPr>
      <w:rFonts w:ascii="Calibri Light" w:eastAsia="Times New Roman" w:hAnsi="Calibri Light" w:cs="Times New Roman"/>
      <w:b/>
      <w:bCs/>
      <w:szCs w:val="24"/>
    </w:rPr>
  </w:style>
  <w:style w:type="paragraph" w:customStyle="1" w:styleId="1e">
    <w:name w:val="Красная строка1"/>
    <w:basedOn w:val="af1"/>
    <w:next w:val="aff"/>
    <w:uiPriority w:val="99"/>
    <w:semiHidden/>
    <w:unhideWhenUsed/>
    <w:rsid w:val="0008608C"/>
    <w:pPr>
      <w:spacing w:after="0" w:line="360" w:lineRule="auto"/>
      <w:ind w:firstLine="360"/>
      <w:jc w:val="both"/>
    </w:pPr>
    <w:rPr>
      <w:rFonts w:ascii="Times New Roman" w:hAnsi="Times New Roman"/>
      <w:sz w:val="24"/>
    </w:rPr>
  </w:style>
  <w:style w:type="paragraph" w:customStyle="1" w:styleId="212">
    <w:name w:val="Красная строка 21"/>
    <w:basedOn w:val="af"/>
    <w:next w:val="26"/>
    <w:uiPriority w:val="99"/>
    <w:semiHidden/>
    <w:unhideWhenUsed/>
    <w:rsid w:val="0008608C"/>
    <w:pPr>
      <w:spacing w:after="0" w:line="360" w:lineRule="auto"/>
      <w:ind w:left="360" w:firstLine="360"/>
      <w:jc w:val="both"/>
    </w:pPr>
  </w:style>
  <w:style w:type="paragraph" w:customStyle="1" w:styleId="1f">
    <w:name w:val="Маркированный список1"/>
    <w:basedOn w:val="a1"/>
    <w:next w:val="a0"/>
    <w:uiPriority w:val="99"/>
    <w:semiHidden/>
    <w:unhideWhenUsed/>
    <w:rsid w:val="0008608C"/>
    <w:pPr>
      <w:tabs>
        <w:tab w:val="num" w:pos="360"/>
      </w:tabs>
      <w:ind w:left="360" w:hanging="360"/>
      <w:contextualSpacing/>
    </w:pPr>
  </w:style>
  <w:style w:type="paragraph" w:customStyle="1" w:styleId="213">
    <w:name w:val="Маркированный список 21"/>
    <w:basedOn w:val="a1"/>
    <w:next w:val="20"/>
    <w:uiPriority w:val="99"/>
    <w:semiHidden/>
    <w:unhideWhenUsed/>
    <w:rsid w:val="0008608C"/>
    <w:pPr>
      <w:tabs>
        <w:tab w:val="num" w:pos="643"/>
      </w:tabs>
      <w:ind w:left="643" w:hanging="360"/>
      <w:contextualSpacing/>
    </w:pPr>
  </w:style>
  <w:style w:type="paragraph" w:customStyle="1" w:styleId="311">
    <w:name w:val="Маркированный список 31"/>
    <w:basedOn w:val="a1"/>
    <w:next w:val="30"/>
    <w:uiPriority w:val="99"/>
    <w:semiHidden/>
    <w:unhideWhenUsed/>
    <w:rsid w:val="0008608C"/>
    <w:pPr>
      <w:tabs>
        <w:tab w:val="num" w:pos="926"/>
      </w:tabs>
      <w:ind w:left="926" w:hanging="360"/>
      <w:contextualSpacing/>
    </w:pPr>
  </w:style>
  <w:style w:type="paragraph" w:customStyle="1" w:styleId="411">
    <w:name w:val="Маркированный список 41"/>
    <w:basedOn w:val="a1"/>
    <w:next w:val="40"/>
    <w:uiPriority w:val="99"/>
    <w:semiHidden/>
    <w:unhideWhenUsed/>
    <w:rsid w:val="0008608C"/>
    <w:pPr>
      <w:tabs>
        <w:tab w:val="num" w:pos="1209"/>
      </w:tabs>
      <w:ind w:left="1209" w:hanging="360"/>
      <w:contextualSpacing/>
    </w:pPr>
  </w:style>
  <w:style w:type="paragraph" w:customStyle="1" w:styleId="511">
    <w:name w:val="Маркированный список 51"/>
    <w:basedOn w:val="a1"/>
    <w:next w:val="50"/>
    <w:uiPriority w:val="99"/>
    <w:semiHidden/>
    <w:unhideWhenUsed/>
    <w:rsid w:val="0008608C"/>
    <w:pPr>
      <w:tabs>
        <w:tab w:val="num" w:pos="1492"/>
      </w:tabs>
      <w:ind w:left="1492" w:hanging="360"/>
      <w:contextualSpacing/>
    </w:pPr>
  </w:style>
  <w:style w:type="paragraph" w:customStyle="1" w:styleId="1f0">
    <w:name w:val="Заголовок1"/>
    <w:basedOn w:val="a1"/>
    <w:next w:val="a1"/>
    <w:uiPriority w:val="10"/>
    <w:qFormat/>
    <w:rsid w:val="0008608C"/>
    <w:pPr>
      <w:spacing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1f1">
    <w:name w:val="Название объекта1"/>
    <w:basedOn w:val="a1"/>
    <w:next w:val="a1"/>
    <w:uiPriority w:val="35"/>
    <w:semiHidden/>
    <w:unhideWhenUsed/>
    <w:qFormat/>
    <w:rsid w:val="0008608C"/>
    <w:pPr>
      <w:spacing w:after="200" w:line="240" w:lineRule="auto"/>
    </w:pPr>
    <w:rPr>
      <w:i/>
      <w:iCs/>
      <w:color w:val="44546A"/>
      <w:sz w:val="18"/>
      <w:szCs w:val="18"/>
    </w:rPr>
  </w:style>
  <w:style w:type="paragraph" w:customStyle="1" w:styleId="1f2">
    <w:name w:val="Нижний колонтитул1"/>
    <w:basedOn w:val="a1"/>
    <w:next w:val="aff4"/>
    <w:uiPriority w:val="99"/>
    <w:unhideWhenUsed/>
    <w:rsid w:val="0008608C"/>
    <w:pPr>
      <w:tabs>
        <w:tab w:val="center" w:pos="4677"/>
        <w:tab w:val="right" w:pos="9355"/>
      </w:tabs>
      <w:spacing w:line="240" w:lineRule="auto"/>
    </w:pPr>
  </w:style>
  <w:style w:type="paragraph" w:customStyle="1" w:styleId="1f3">
    <w:name w:val="Нумерованный список1"/>
    <w:basedOn w:val="a1"/>
    <w:next w:val="a"/>
    <w:uiPriority w:val="99"/>
    <w:semiHidden/>
    <w:unhideWhenUsed/>
    <w:rsid w:val="0008608C"/>
    <w:pPr>
      <w:tabs>
        <w:tab w:val="num" w:pos="360"/>
      </w:tabs>
      <w:ind w:left="360" w:hanging="360"/>
      <w:contextualSpacing/>
    </w:pPr>
  </w:style>
  <w:style w:type="paragraph" w:customStyle="1" w:styleId="214">
    <w:name w:val="Нумерованный список 21"/>
    <w:basedOn w:val="a1"/>
    <w:next w:val="2"/>
    <w:uiPriority w:val="99"/>
    <w:semiHidden/>
    <w:unhideWhenUsed/>
    <w:rsid w:val="0008608C"/>
    <w:pPr>
      <w:tabs>
        <w:tab w:val="num" w:pos="643"/>
      </w:tabs>
      <w:ind w:left="643" w:hanging="360"/>
      <w:contextualSpacing/>
    </w:pPr>
  </w:style>
  <w:style w:type="paragraph" w:customStyle="1" w:styleId="312">
    <w:name w:val="Нумерованный список 31"/>
    <w:basedOn w:val="a1"/>
    <w:next w:val="3"/>
    <w:uiPriority w:val="99"/>
    <w:semiHidden/>
    <w:unhideWhenUsed/>
    <w:rsid w:val="0008608C"/>
    <w:pPr>
      <w:tabs>
        <w:tab w:val="num" w:pos="926"/>
      </w:tabs>
      <w:ind w:left="926" w:hanging="360"/>
      <w:contextualSpacing/>
    </w:pPr>
  </w:style>
  <w:style w:type="paragraph" w:customStyle="1" w:styleId="412">
    <w:name w:val="Нумерованный список 41"/>
    <w:basedOn w:val="a1"/>
    <w:next w:val="4"/>
    <w:uiPriority w:val="99"/>
    <w:semiHidden/>
    <w:unhideWhenUsed/>
    <w:rsid w:val="0008608C"/>
    <w:pPr>
      <w:tabs>
        <w:tab w:val="num" w:pos="1209"/>
      </w:tabs>
      <w:ind w:left="1209" w:hanging="360"/>
      <w:contextualSpacing/>
    </w:pPr>
  </w:style>
  <w:style w:type="paragraph" w:customStyle="1" w:styleId="512">
    <w:name w:val="Нумерованный список 51"/>
    <w:basedOn w:val="a1"/>
    <w:next w:val="5"/>
    <w:uiPriority w:val="99"/>
    <w:semiHidden/>
    <w:unhideWhenUsed/>
    <w:rsid w:val="0008608C"/>
    <w:pPr>
      <w:tabs>
        <w:tab w:val="num" w:pos="1492"/>
      </w:tabs>
      <w:ind w:left="1492" w:hanging="360"/>
      <w:contextualSpacing/>
    </w:pPr>
  </w:style>
  <w:style w:type="paragraph" w:customStyle="1" w:styleId="215">
    <w:name w:val="Обратный адрес 21"/>
    <w:basedOn w:val="a1"/>
    <w:next w:val="28"/>
    <w:uiPriority w:val="99"/>
    <w:semiHidden/>
    <w:unhideWhenUsed/>
    <w:rsid w:val="0008608C"/>
    <w:pPr>
      <w:spacing w:line="240" w:lineRule="auto"/>
    </w:pPr>
    <w:rPr>
      <w:rFonts w:ascii="Calibri Light" w:eastAsia="Times New Roman" w:hAnsi="Calibri Light" w:cs="Times New Roman"/>
      <w:sz w:val="20"/>
      <w:szCs w:val="20"/>
    </w:rPr>
  </w:style>
  <w:style w:type="paragraph" w:customStyle="1" w:styleId="1f4">
    <w:name w:val="Обычный (веб)1"/>
    <w:basedOn w:val="a1"/>
    <w:next w:val="aff6"/>
    <w:uiPriority w:val="99"/>
    <w:semiHidden/>
    <w:unhideWhenUsed/>
    <w:rsid w:val="0008608C"/>
    <w:rPr>
      <w:rFonts w:cs="Times New Roman"/>
      <w:szCs w:val="24"/>
    </w:rPr>
  </w:style>
  <w:style w:type="paragraph" w:customStyle="1" w:styleId="1f5">
    <w:name w:val="Обычный отступ1"/>
    <w:basedOn w:val="a1"/>
    <w:next w:val="aff7"/>
    <w:uiPriority w:val="99"/>
    <w:semiHidden/>
    <w:unhideWhenUsed/>
    <w:rsid w:val="0008608C"/>
    <w:pPr>
      <w:ind w:left="708"/>
    </w:pPr>
  </w:style>
  <w:style w:type="paragraph" w:customStyle="1" w:styleId="413">
    <w:name w:val="Оглавление 41"/>
    <w:basedOn w:val="a1"/>
    <w:next w:val="a1"/>
    <w:autoRedefine/>
    <w:uiPriority w:val="39"/>
    <w:semiHidden/>
    <w:unhideWhenUsed/>
    <w:rsid w:val="0008608C"/>
    <w:pPr>
      <w:spacing w:after="100"/>
      <w:ind w:left="720"/>
    </w:pPr>
  </w:style>
  <w:style w:type="paragraph" w:customStyle="1" w:styleId="513">
    <w:name w:val="Оглавление 51"/>
    <w:basedOn w:val="a1"/>
    <w:next w:val="a1"/>
    <w:autoRedefine/>
    <w:uiPriority w:val="39"/>
    <w:semiHidden/>
    <w:unhideWhenUsed/>
    <w:rsid w:val="0008608C"/>
    <w:pPr>
      <w:spacing w:after="100"/>
      <w:ind w:left="960"/>
    </w:pPr>
  </w:style>
  <w:style w:type="paragraph" w:customStyle="1" w:styleId="611">
    <w:name w:val="Оглавление 61"/>
    <w:basedOn w:val="a1"/>
    <w:next w:val="a1"/>
    <w:autoRedefine/>
    <w:uiPriority w:val="39"/>
    <w:semiHidden/>
    <w:unhideWhenUsed/>
    <w:rsid w:val="0008608C"/>
    <w:pPr>
      <w:spacing w:after="100"/>
      <w:ind w:left="1200"/>
    </w:pPr>
  </w:style>
  <w:style w:type="paragraph" w:customStyle="1" w:styleId="711">
    <w:name w:val="Оглавление 71"/>
    <w:basedOn w:val="a1"/>
    <w:next w:val="a1"/>
    <w:autoRedefine/>
    <w:uiPriority w:val="39"/>
    <w:semiHidden/>
    <w:unhideWhenUsed/>
    <w:rsid w:val="0008608C"/>
    <w:pPr>
      <w:spacing w:after="100"/>
      <w:ind w:left="1440"/>
    </w:pPr>
  </w:style>
  <w:style w:type="paragraph" w:customStyle="1" w:styleId="811">
    <w:name w:val="Оглавление 81"/>
    <w:basedOn w:val="a1"/>
    <w:next w:val="a1"/>
    <w:autoRedefine/>
    <w:uiPriority w:val="39"/>
    <w:semiHidden/>
    <w:unhideWhenUsed/>
    <w:rsid w:val="0008608C"/>
    <w:pPr>
      <w:spacing w:after="100"/>
      <w:ind w:left="1680"/>
    </w:pPr>
  </w:style>
  <w:style w:type="paragraph" w:customStyle="1" w:styleId="911">
    <w:name w:val="Оглавление 91"/>
    <w:basedOn w:val="a1"/>
    <w:next w:val="a1"/>
    <w:autoRedefine/>
    <w:uiPriority w:val="39"/>
    <w:semiHidden/>
    <w:unhideWhenUsed/>
    <w:rsid w:val="0008608C"/>
    <w:pPr>
      <w:spacing w:after="100"/>
      <w:ind w:left="1920"/>
    </w:pPr>
  </w:style>
  <w:style w:type="paragraph" w:customStyle="1" w:styleId="313">
    <w:name w:val="Основной текст 31"/>
    <w:basedOn w:val="a1"/>
    <w:next w:val="34"/>
    <w:uiPriority w:val="99"/>
    <w:semiHidden/>
    <w:unhideWhenUsed/>
    <w:rsid w:val="0008608C"/>
    <w:pPr>
      <w:spacing w:after="120"/>
    </w:pPr>
    <w:rPr>
      <w:sz w:val="16"/>
      <w:szCs w:val="16"/>
    </w:rPr>
  </w:style>
  <w:style w:type="paragraph" w:customStyle="1" w:styleId="220">
    <w:name w:val="Основной текст с отступом 22"/>
    <w:basedOn w:val="a1"/>
    <w:next w:val="29"/>
    <w:uiPriority w:val="99"/>
    <w:semiHidden/>
    <w:unhideWhenUsed/>
    <w:rsid w:val="0008608C"/>
    <w:pPr>
      <w:spacing w:after="120" w:line="480" w:lineRule="auto"/>
      <w:ind w:left="283"/>
    </w:pPr>
  </w:style>
  <w:style w:type="paragraph" w:customStyle="1" w:styleId="314">
    <w:name w:val="Основной текст с отступом 31"/>
    <w:basedOn w:val="a1"/>
    <w:next w:val="36"/>
    <w:uiPriority w:val="99"/>
    <w:semiHidden/>
    <w:unhideWhenUsed/>
    <w:rsid w:val="0008608C"/>
    <w:pPr>
      <w:spacing w:after="120"/>
      <w:ind w:left="283"/>
    </w:pPr>
    <w:rPr>
      <w:sz w:val="16"/>
      <w:szCs w:val="16"/>
    </w:rPr>
  </w:style>
  <w:style w:type="paragraph" w:customStyle="1" w:styleId="1f6">
    <w:name w:val="Перечень рисунков1"/>
    <w:basedOn w:val="a1"/>
    <w:next w:val="a1"/>
    <w:uiPriority w:val="99"/>
    <w:semiHidden/>
    <w:unhideWhenUsed/>
    <w:rsid w:val="0008608C"/>
  </w:style>
  <w:style w:type="paragraph" w:customStyle="1" w:styleId="1f7">
    <w:name w:val="Подзаголовок1"/>
    <w:basedOn w:val="a1"/>
    <w:next w:val="a1"/>
    <w:uiPriority w:val="11"/>
    <w:qFormat/>
    <w:rsid w:val="0008608C"/>
    <w:pPr>
      <w:numPr>
        <w:ilvl w:val="1"/>
      </w:numPr>
      <w:spacing w:after="160"/>
      <w:ind w:firstLine="709"/>
    </w:pPr>
    <w:rPr>
      <w:rFonts w:asciiTheme="minorHAnsi" w:eastAsia="Times New Roman" w:hAnsiTheme="minorHAnsi"/>
      <w:color w:val="5A5A5A"/>
      <w:spacing w:val="15"/>
      <w:sz w:val="22"/>
    </w:rPr>
  </w:style>
  <w:style w:type="paragraph" w:customStyle="1" w:styleId="1f8">
    <w:name w:val="Подпись1"/>
    <w:basedOn w:val="a1"/>
    <w:next w:val="affb"/>
    <w:uiPriority w:val="99"/>
    <w:semiHidden/>
    <w:unhideWhenUsed/>
    <w:rsid w:val="0008608C"/>
    <w:pPr>
      <w:spacing w:line="240" w:lineRule="auto"/>
      <w:ind w:left="4252"/>
    </w:pPr>
  </w:style>
  <w:style w:type="paragraph" w:customStyle="1" w:styleId="1f9">
    <w:name w:val="Приветствие1"/>
    <w:basedOn w:val="a1"/>
    <w:next w:val="a1"/>
    <w:uiPriority w:val="99"/>
    <w:semiHidden/>
    <w:unhideWhenUsed/>
    <w:rsid w:val="0008608C"/>
  </w:style>
  <w:style w:type="paragraph" w:customStyle="1" w:styleId="1fa">
    <w:name w:val="Продолжение списка1"/>
    <w:basedOn w:val="a1"/>
    <w:next w:val="afff"/>
    <w:uiPriority w:val="99"/>
    <w:semiHidden/>
    <w:unhideWhenUsed/>
    <w:rsid w:val="0008608C"/>
    <w:pPr>
      <w:spacing w:after="120"/>
      <w:ind w:left="283"/>
      <w:contextualSpacing/>
    </w:pPr>
  </w:style>
  <w:style w:type="paragraph" w:customStyle="1" w:styleId="216">
    <w:name w:val="Продолжение списка 21"/>
    <w:basedOn w:val="a1"/>
    <w:next w:val="2b"/>
    <w:uiPriority w:val="99"/>
    <w:semiHidden/>
    <w:unhideWhenUsed/>
    <w:rsid w:val="0008608C"/>
    <w:pPr>
      <w:spacing w:after="120"/>
      <w:ind w:left="566"/>
      <w:contextualSpacing/>
    </w:pPr>
  </w:style>
  <w:style w:type="paragraph" w:customStyle="1" w:styleId="315">
    <w:name w:val="Продолжение списка 31"/>
    <w:basedOn w:val="a1"/>
    <w:next w:val="38"/>
    <w:uiPriority w:val="99"/>
    <w:semiHidden/>
    <w:unhideWhenUsed/>
    <w:rsid w:val="0008608C"/>
    <w:pPr>
      <w:spacing w:after="120"/>
      <w:ind w:left="849"/>
      <w:contextualSpacing/>
    </w:pPr>
  </w:style>
  <w:style w:type="paragraph" w:customStyle="1" w:styleId="414">
    <w:name w:val="Продолжение списка 41"/>
    <w:basedOn w:val="a1"/>
    <w:next w:val="44"/>
    <w:uiPriority w:val="99"/>
    <w:semiHidden/>
    <w:unhideWhenUsed/>
    <w:rsid w:val="0008608C"/>
    <w:pPr>
      <w:spacing w:after="120"/>
      <w:ind w:left="1132"/>
      <w:contextualSpacing/>
    </w:pPr>
  </w:style>
  <w:style w:type="paragraph" w:customStyle="1" w:styleId="514">
    <w:name w:val="Продолжение списка 51"/>
    <w:basedOn w:val="a1"/>
    <w:next w:val="54"/>
    <w:uiPriority w:val="99"/>
    <w:semiHidden/>
    <w:unhideWhenUsed/>
    <w:rsid w:val="0008608C"/>
    <w:pPr>
      <w:spacing w:after="120"/>
      <w:ind w:left="1415"/>
      <w:contextualSpacing/>
    </w:pPr>
  </w:style>
  <w:style w:type="paragraph" w:customStyle="1" w:styleId="1fb">
    <w:name w:val="Прощание1"/>
    <w:basedOn w:val="a1"/>
    <w:next w:val="afff0"/>
    <w:uiPriority w:val="99"/>
    <w:semiHidden/>
    <w:unhideWhenUsed/>
    <w:rsid w:val="0008608C"/>
    <w:pPr>
      <w:spacing w:line="240" w:lineRule="auto"/>
      <w:ind w:left="4252"/>
    </w:pPr>
  </w:style>
  <w:style w:type="paragraph" w:customStyle="1" w:styleId="1fc">
    <w:name w:val="Список1"/>
    <w:basedOn w:val="a1"/>
    <w:next w:val="afff2"/>
    <w:uiPriority w:val="99"/>
    <w:semiHidden/>
    <w:unhideWhenUsed/>
    <w:rsid w:val="0008608C"/>
    <w:pPr>
      <w:ind w:left="283" w:hanging="283"/>
      <w:contextualSpacing/>
    </w:pPr>
  </w:style>
  <w:style w:type="paragraph" w:customStyle="1" w:styleId="217">
    <w:name w:val="Список 21"/>
    <w:basedOn w:val="a1"/>
    <w:next w:val="2c"/>
    <w:uiPriority w:val="99"/>
    <w:semiHidden/>
    <w:unhideWhenUsed/>
    <w:rsid w:val="0008608C"/>
    <w:pPr>
      <w:ind w:left="566" w:hanging="283"/>
      <w:contextualSpacing/>
    </w:pPr>
  </w:style>
  <w:style w:type="paragraph" w:customStyle="1" w:styleId="316">
    <w:name w:val="Список 31"/>
    <w:basedOn w:val="a1"/>
    <w:next w:val="39"/>
    <w:uiPriority w:val="99"/>
    <w:semiHidden/>
    <w:unhideWhenUsed/>
    <w:rsid w:val="0008608C"/>
    <w:pPr>
      <w:ind w:left="849" w:hanging="283"/>
      <w:contextualSpacing/>
    </w:pPr>
  </w:style>
  <w:style w:type="paragraph" w:customStyle="1" w:styleId="415">
    <w:name w:val="Список 41"/>
    <w:basedOn w:val="a1"/>
    <w:next w:val="45"/>
    <w:uiPriority w:val="99"/>
    <w:semiHidden/>
    <w:unhideWhenUsed/>
    <w:rsid w:val="0008608C"/>
    <w:pPr>
      <w:ind w:left="1132" w:hanging="283"/>
      <w:contextualSpacing/>
    </w:pPr>
  </w:style>
  <w:style w:type="paragraph" w:customStyle="1" w:styleId="515">
    <w:name w:val="Список 51"/>
    <w:basedOn w:val="a1"/>
    <w:next w:val="55"/>
    <w:uiPriority w:val="99"/>
    <w:semiHidden/>
    <w:unhideWhenUsed/>
    <w:rsid w:val="0008608C"/>
    <w:pPr>
      <w:ind w:left="1415" w:hanging="283"/>
      <w:contextualSpacing/>
    </w:pPr>
  </w:style>
  <w:style w:type="paragraph" w:customStyle="1" w:styleId="1fd">
    <w:name w:val="Список литературы1"/>
    <w:basedOn w:val="a1"/>
    <w:next w:val="a1"/>
    <w:uiPriority w:val="37"/>
    <w:semiHidden/>
    <w:unhideWhenUsed/>
    <w:rsid w:val="0008608C"/>
  </w:style>
  <w:style w:type="paragraph" w:customStyle="1" w:styleId="HTML11">
    <w:name w:val="Стандартный HTML1"/>
    <w:basedOn w:val="a1"/>
    <w:next w:val="HTML1"/>
    <w:uiPriority w:val="99"/>
    <w:semiHidden/>
    <w:unhideWhenUsed/>
    <w:rsid w:val="0008608C"/>
    <w:pPr>
      <w:spacing w:line="240" w:lineRule="auto"/>
    </w:pPr>
    <w:rPr>
      <w:rFonts w:ascii="Consolas" w:hAnsi="Consolas"/>
      <w:sz w:val="20"/>
      <w:szCs w:val="20"/>
    </w:rPr>
  </w:style>
  <w:style w:type="paragraph" w:customStyle="1" w:styleId="1fe">
    <w:name w:val="Схема документа1"/>
    <w:basedOn w:val="a1"/>
    <w:next w:val="afff4"/>
    <w:uiPriority w:val="99"/>
    <w:semiHidden/>
    <w:unhideWhenUsed/>
    <w:rsid w:val="0008608C"/>
    <w:pPr>
      <w:spacing w:line="240" w:lineRule="auto"/>
    </w:pPr>
    <w:rPr>
      <w:rFonts w:ascii="Segoe UI" w:hAnsi="Segoe UI" w:cs="Segoe UI"/>
      <w:sz w:val="16"/>
      <w:szCs w:val="16"/>
    </w:rPr>
  </w:style>
  <w:style w:type="paragraph" w:customStyle="1" w:styleId="1ff">
    <w:name w:val="Таблица ссылок1"/>
    <w:basedOn w:val="a1"/>
    <w:next w:val="a1"/>
    <w:uiPriority w:val="99"/>
    <w:semiHidden/>
    <w:unhideWhenUsed/>
    <w:rsid w:val="0008608C"/>
    <w:pPr>
      <w:ind w:left="240" w:hanging="240"/>
    </w:pPr>
  </w:style>
  <w:style w:type="paragraph" w:customStyle="1" w:styleId="1ff0">
    <w:name w:val="Текст1"/>
    <w:basedOn w:val="a1"/>
    <w:next w:val="afff7"/>
    <w:uiPriority w:val="99"/>
    <w:semiHidden/>
    <w:unhideWhenUsed/>
    <w:rsid w:val="0008608C"/>
    <w:pPr>
      <w:spacing w:line="240" w:lineRule="auto"/>
    </w:pPr>
    <w:rPr>
      <w:rFonts w:ascii="Consolas" w:hAnsi="Consolas"/>
      <w:sz w:val="21"/>
      <w:szCs w:val="21"/>
    </w:rPr>
  </w:style>
  <w:style w:type="paragraph" w:customStyle="1" w:styleId="1ff1">
    <w:name w:val="Текст концевой сноски1"/>
    <w:basedOn w:val="a1"/>
    <w:next w:val="afff9"/>
    <w:uiPriority w:val="99"/>
    <w:semiHidden/>
    <w:unhideWhenUsed/>
    <w:rsid w:val="0008608C"/>
    <w:pPr>
      <w:spacing w:line="240" w:lineRule="auto"/>
    </w:pPr>
    <w:rPr>
      <w:sz w:val="20"/>
      <w:szCs w:val="20"/>
    </w:rPr>
  </w:style>
  <w:style w:type="paragraph" w:customStyle="1" w:styleId="1ff2">
    <w:name w:val="Текст макроса1"/>
    <w:next w:val="afffb"/>
    <w:uiPriority w:val="99"/>
    <w:semiHidden/>
    <w:unhideWhenUsed/>
    <w:rsid w:val="000860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  <w:ind w:firstLine="709"/>
      <w:jc w:val="both"/>
    </w:pPr>
    <w:rPr>
      <w:rFonts w:ascii="Consolas" w:hAnsi="Consolas"/>
      <w:sz w:val="20"/>
      <w:szCs w:val="20"/>
    </w:rPr>
  </w:style>
  <w:style w:type="paragraph" w:customStyle="1" w:styleId="1ff3">
    <w:name w:val="Текст примечания1"/>
    <w:basedOn w:val="a1"/>
    <w:next w:val="afffd"/>
    <w:uiPriority w:val="99"/>
    <w:semiHidden/>
    <w:unhideWhenUsed/>
    <w:rsid w:val="0008608C"/>
    <w:pPr>
      <w:spacing w:line="240" w:lineRule="auto"/>
    </w:pPr>
    <w:rPr>
      <w:sz w:val="20"/>
      <w:szCs w:val="20"/>
    </w:rPr>
  </w:style>
  <w:style w:type="paragraph" w:customStyle="1" w:styleId="1ff4">
    <w:name w:val="Текст сноски1"/>
    <w:basedOn w:val="a1"/>
    <w:next w:val="affff"/>
    <w:uiPriority w:val="99"/>
    <w:semiHidden/>
    <w:unhideWhenUsed/>
    <w:rsid w:val="0008608C"/>
    <w:pPr>
      <w:spacing w:line="240" w:lineRule="auto"/>
    </w:pPr>
    <w:rPr>
      <w:sz w:val="20"/>
      <w:szCs w:val="20"/>
    </w:rPr>
  </w:style>
  <w:style w:type="paragraph" w:customStyle="1" w:styleId="1ff5">
    <w:name w:val="Тема примечания1"/>
    <w:basedOn w:val="afffd"/>
    <w:next w:val="afffd"/>
    <w:uiPriority w:val="99"/>
    <w:semiHidden/>
    <w:unhideWhenUsed/>
    <w:rsid w:val="0008608C"/>
    <w:rPr>
      <w:b/>
      <w:bCs/>
    </w:rPr>
  </w:style>
  <w:style w:type="paragraph" w:customStyle="1" w:styleId="111">
    <w:name w:val="Указатель 11"/>
    <w:basedOn w:val="a1"/>
    <w:next w:val="a1"/>
    <w:autoRedefine/>
    <w:uiPriority w:val="99"/>
    <w:semiHidden/>
    <w:unhideWhenUsed/>
    <w:rsid w:val="0008608C"/>
    <w:pPr>
      <w:spacing w:line="240" w:lineRule="auto"/>
      <w:ind w:left="240" w:hanging="240"/>
    </w:pPr>
  </w:style>
  <w:style w:type="paragraph" w:customStyle="1" w:styleId="1ff6">
    <w:name w:val="Указатель1"/>
    <w:basedOn w:val="a1"/>
    <w:next w:val="12"/>
    <w:uiPriority w:val="99"/>
    <w:semiHidden/>
    <w:unhideWhenUsed/>
    <w:rsid w:val="0008608C"/>
    <w:rPr>
      <w:rFonts w:ascii="Calibri Light" w:eastAsia="Times New Roman" w:hAnsi="Calibri Light" w:cs="Times New Roman"/>
      <w:b/>
      <w:bCs/>
    </w:rPr>
  </w:style>
  <w:style w:type="paragraph" w:customStyle="1" w:styleId="218">
    <w:name w:val="Указатель 21"/>
    <w:basedOn w:val="a1"/>
    <w:next w:val="a1"/>
    <w:autoRedefine/>
    <w:uiPriority w:val="99"/>
    <w:semiHidden/>
    <w:unhideWhenUsed/>
    <w:rsid w:val="0008608C"/>
    <w:pPr>
      <w:spacing w:line="240" w:lineRule="auto"/>
      <w:ind w:left="480" w:hanging="240"/>
    </w:pPr>
  </w:style>
  <w:style w:type="paragraph" w:customStyle="1" w:styleId="317">
    <w:name w:val="Указатель 31"/>
    <w:basedOn w:val="a1"/>
    <w:next w:val="a1"/>
    <w:autoRedefine/>
    <w:uiPriority w:val="99"/>
    <w:semiHidden/>
    <w:unhideWhenUsed/>
    <w:rsid w:val="0008608C"/>
    <w:pPr>
      <w:spacing w:line="240" w:lineRule="auto"/>
      <w:ind w:left="720" w:hanging="240"/>
    </w:pPr>
  </w:style>
  <w:style w:type="paragraph" w:customStyle="1" w:styleId="416">
    <w:name w:val="Указатель 41"/>
    <w:basedOn w:val="a1"/>
    <w:next w:val="a1"/>
    <w:autoRedefine/>
    <w:uiPriority w:val="99"/>
    <w:semiHidden/>
    <w:unhideWhenUsed/>
    <w:rsid w:val="0008608C"/>
    <w:pPr>
      <w:spacing w:line="240" w:lineRule="auto"/>
      <w:ind w:left="960" w:hanging="240"/>
    </w:pPr>
  </w:style>
  <w:style w:type="paragraph" w:customStyle="1" w:styleId="516">
    <w:name w:val="Указатель 51"/>
    <w:basedOn w:val="a1"/>
    <w:next w:val="a1"/>
    <w:autoRedefine/>
    <w:uiPriority w:val="99"/>
    <w:semiHidden/>
    <w:unhideWhenUsed/>
    <w:rsid w:val="0008608C"/>
    <w:pPr>
      <w:spacing w:line="240" w:lineRule="auto"/>
      <w:ind w:left="1200" w:hanging="240"/>
    </w:pPr>
  </w:style>
  <w:style w:type="paragraph" w:customStyle="1" w:styleId="612">
    <w:name w:val="Указатель 61"/>
    <w:basedOn w:val="a1"/>
    <w:next w:val="a1"/>
    <w:autoRedefine/>
    <w:uiPriority w:val="99"/>
    <w:semiHidden/>
    <w:unhideWhenUsed/>
    <w:rsid w:val="0008608C"/>
    <w:pPr>
      <w:spacing w:line="240" w:lineRule="auto"/>
      <w:ind w:left="1440" w:hanging="240"/>
    </w:pPr>
  </w:style>
  <w:style w:type="paragraph" w:customStyle="1" w:styleId="712">
    <w:name w:val="Указатель 71"/>
    <w:basedOn w:val="a1"/>
    <w:next w:val="a1"/>
    <w:autoRedefine/>
    <w:uiPriority w:val="99"/>
    <w:semiHidden/>
    <w:unhideWhenUsed/>
    <w:rsid w:val="0008608C"/>
    <w:pPr>
      <w:spacing w:line="240" w:lineRule="auto"/>
      <w:ind w:left="1680" w:hanging="240"/>
    </w:pPr>
  </w:style>
  <w:style w:type="paragraph" w:customStyle="1" w:styleId="812">
    <w:name w:val="Указатель 81"/>
    <w:basedOn w:val="a1"/>
    <w:next w:val="a1"/>
    <w:autoRedefine/>
    <w:uiPriority w:val="99"/>
    <w:semiHidden/>
    <w:unhideWhenUsed/>
    <w:rsid w:val="0008608C"/>
    <w:pPr>
      <w:spacing w:line="240" w:lineRule="auto"/>
      <w:ind w:left="1920" w:hanging="240"/>
    </w:pPr>
  </w:style>
  <w:style w:type="paragraph" w:customStyle="1" w:styleId="912">
    <w:name w:val="Указатель 91"/>
    <w:basedOn w:val="a1"/>
    <w:next w:val="a1"/>
    <w:autoRedefine/>
    <w:uiPriority w:val="99"/>
    <w:semiHidden/>
    <w:unhideWhenUsed/>
    <w:rsid w:val="0008608C"/>
    <w:pPr>
      <w:spacing w:line="240" w:lineRule="auto"/>
      <w:ind w:left="2160" w:hanging="240"/>
    </w:pPr>
  </w:style>
  <w:style w:type="paragraph" w:customStyle="1" w:styleId="1ff7">
    <w:name w:val="Цитата1"/>
    <w:basedOn w:val="a1"/>
    <w:next w:val="affff4"/>
    <w:uiPriority w:val="99"/>
    <w:semiHidden/>
    <w:unhideWhenUsed/>
    <w:rsid w:val="0008608C"/>
    <w:pPr>
      <w:pBdr>
        <w:top w:val="single" w:sz="2" w:space="10" w:color="5B9BD5" w:shadow="1"/>
        <w:left w:val="single" w:sz="2" w:space="10" w:color="5B9BD5" w:shadow="1"/>
        <w:bottom w:val="single" w:sz="2" w:space="10" w:color="5B9BD5" w:shadow="1"/>
        <w:right w:val="single" w:sz="2" w:space="10" w:color="5B9BD5" w:shadow="1"/>
      </w:pBdr>
      <w:ind w:left="1152" w:right="1152"/>
    </w:pPr>
    <w:rPr>
      <w:rFonts w:asciiTheme="minorHAnsi" w:eastAsia="Times New Roman" w:hAnsiTheme="minorHAnsi"/>
      <w:i/>
      <w:iCs/>
      <w:color w:val="5B9BD5"/>
    </w:rPr>
  </w:style>
  <w:style w:type="paragraph" w:customStyle="1" w:styleId="219">
    <w:name w:val="Цитата 21"/>
    <w:basedOn w:val="a1"/>
    <w:next w:val="a1"/>
    <w:uiPriority w:val="29"/>
    <w:qFormat/>
    <w:rsid w:val="0008608C"/>
    <w:pPr>
      <w:spacing w:before="200" w:after="160"/>
      <w:ind w:left="864" w:right="864"/>
      <w:jc w:val="center"/>
    </w:pPr>
    <w:rPr>
      <w:i/>
      <w:iCs/>
      <w:color w:val="404040"/>
    </w:rPr>
  </w:style>
  <w:style w:type="paragraph" w:customStyle="1" w:styleId="1ff8">
    <w:name w:val="Шапка1"/>
    <w:basedOn w:val="a1"/>
    <w:next w:val="affff5"/>
    <w:uiPriority w:val="99"/>
    <w:semiHidden/>
    <w:unhideWhenUsed/>
    <w:rsid w:val="000860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libri Light" w:eastAsia="Times New Roman" w:hAnsi="Calibri Light" w:cs="Times New Roman"/>
      <w:szCs w:val="24"/>
    </w:rPr>
  </w:style>
  <w:style w:type="paragraph" w:customStyle="1" w:styleId="1ff9">
    <w:name w:val="Электронная подпись1"/>
    <w:basedOn w:val="a1"/>
    <w:next w:val="affff7"/>
    <w:uiPriority w:val="99"/>
    <w:semiHidden/>
    <w:unhideWhenUsed/>
    <w:rsid w:val="0008608C"/>
    <w:pPr>
      <w:spacing w:line="240" w:lineRule="auto"/>
    </w:pPr>
  </w:style>
  <w:style w:type="character" w:customStyle="1" w:styleId="112">
    <w:name w:val="Заголовок 1 Знак1"/>
    <w:basedOn w:val="a2"/>
    <w:uiPriority w:val="9"/>
    <w:rsid w:val="0008608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a">
    <w:name w:val="Заголовок 2 Знак1"/>
    <w:basedOn w:val="a2"/>
    <w:uiPriority w:val="9"/>
    <w:semiHidden/>
    <w:rsid w:val="0008608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8">
    <w:name w:val="Заголовок 3 Знак1"/>
    <w:basedOn w:val="a2"/>
    <w:uiPriority w:val="9"/>
    <w:semiHidden/>
    <w:rsid w:val="000860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7">
    <w:name w:val="Заголовок 4 Знак1"/>
    <w:basedOn w:val="a2"/>
    <w:uiPriority w:val="9"/>
    <w:semiHidden/>
    <w:rsid w:val="0008608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7">
    <w:name w:val="Заголовок 5 Знак1"/>
    <w:basedOn w:val="a2"/>
    <w:uiPriority w:val="9"/>
    <w:semiHidden/>
    <w:rsid w:val="0008608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3">
    <w:name w:val="Заголовок 6 Знак1"/>
    <w:basedOn w:val="a2"/>
    <w:uiPriority w:val="9"/>
    <w:semiHidden/>
    <w:rsid w:val="0008608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3">
    <w:name w:val="Заголовок 7 Знак1"/>
    <w:basedOn w:val="a2"/>
    <w:uiPriority w:val="9"/>
    <w:semiHidden/>
    <w:rsid w:val="0008608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3">
    <w:name w:val="Заголовок 8 Знак1"/>
    <w:basedOn w:val="a2"/>
    <w:uiPriority w:val="9"/>
    <w:semiHidden/>
    <w:rsid w:val="0008608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3">
    <w:name w:val="Заголовок 9 Знак1"/>
    <w:basedOn w:val="a2"/>
    <w:uiPriority w:val="9"/>
    <w:semiHidden/>
    <w:rsid w:val="0008608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1ffa">
    <w:name w:val="Основной текст с отступом Знак1"/>
    <w:basedOn w:val="a2"/>
    <w:uiPriority w:val="99"/>
    <w:semiHidden/>
    <w:rsid w:val="0008608C"/>
  </w:style>
  <w:style w:type="character" w:customStyle="1" w:styleId="HTML12">
    <w:name w:val="Адрес HTML Знак1"/>
    <w:basedOn w:val="a2"/>
    <w:uiPriority w:val="99"/>
    <w:semiHidden/>
    <w:rsid w:val="0008608C"/>
    <w:rPr>
      <w:i/>
      <w:iCs/>
    </w:rPr>
  </w:style>
  <w:style w:type="character" w:customStyle="1" w:styleId="1ffb">
    <w:name w:val="Выделенная цитата Знак1"/>
    <w:basedOn w:val="a2"/>
    <w:uiPriority w:val="30"/>
    <w:rsid w:val="0008608C"/>
    <w:rPr>
      <w:i/>
      <w:iCs/>
      <w:color w:val="5B9BD5" w:themeColor="accent1"/>
    </w:rPr>
  </w:style>
  <w:style w:type="character" w:customStyle="1" w:styleId="1ffc">
    <w:name w:val="Дата Знак1"/>
    <w:basedOn w:val="a2"/>
    <w:uiPriority w:val="99"/>
    <w:semiHidden/>
    <w:rsid w:val="0008608C"/>
  </w:style>
  <w:style w:type="character" w:customStyle="1" w:styleId="1ffd">
    <w:name w:val="Заголовок записки Знак1"/>
    <w:basedOn w:val="a2"/>
    <w:uiPriority w:val="99"/>
    <w:semiHidden/>
    <w:rsid w:val="0008608C"/>
  </w:style>
  <w:style w:type="character" w:customStyle="1" w:styleId="1ffe">
    <w:name w:val="Красная строка Знак1"/>
    <w:basedOn w:val="af2"/>
    <w:uiPriority w:val="99"/>
    <w:semiHidden/>
    <w:rsid w:val="0008608C"/>
    <w:rPr>
      <w:rFonts w:ascii="Calibri" w:eastAsia="Calibri" w:hAnsi="Calibri" w:cs="Times New Roman"/>
    </w:rPr>
  </w:style>
  <w:style w:type="character" w:customStyle="1" w:styleId="21b">
    <w:name w:val="Красная строка 2 Знак1"/>
    <w:basedOn w:val="1ffa"/>
    <w:uiPriority w:val="99"/>
    <w:semiHidden/>
    <w:rsid w:val="0008608C"/>
  </w:style>
  <w:style w:type="character" w:customStyle="1" w:styleId="1fff">
    <w:name w:val="Заголовок Знак1"/>
    <w:basedOn w:val="a2"/>
    <w:uiPriority w:val="10"/>
    <w:rsid w:val="000860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ff0">
    <w:name w:val="Нижний колонтитул Знак1"/>
    <w:basedOn w:val="a2"/>
    <w:uiPriority w:val="99"/>
    <w:semiHidden/>
    <w:rsid w:val="0008608C"/>
  </w:style>
  <w:style w:type="character" w:customStyle="1" w:styleId="319">
    <w:name w:val="Основной текст 3 Знак1"/>
    <w:basedOn w:val="a2"/>
    <w:uiPriority w:val="99"/>
    <w:semiHidden/>
    <w:rsid w:val="0008608C"/>
    <w:rPr>
      <w:sz w:val="16"/>
      <w:szCs w:val="16"/>
    </w:rPr>
  </w:style>
  <w:style w:type="character" w:customStyle="1" w:styleId="21c">
    <w:name w:val="Основной текст с отступом 2 Знак1"/>
    <w:basedOn w:val="a2"/>
    <w:uiPriority w:val="99"/>
    <w:semiHidden/>
    <w:rsid w:val="0008608C"/>
  </w:style>
  <w:style w:type="character" w:customStyle="1" w:styleId="31a">
    <w:name w:val="Основной текст с отступом 3 Знак1"/>
    <w:basedOn w:val="a2"/>
    <w:uiPriority w:val="99"/>
    <w:semiHidden/>
    <w:rsid w:val="0008608C"/>
    <w:rPr>
      <w:sz w:val="16"/>
      <w:szCs w:val="16"/>
    </w:rPr>
  </w:style>
  <w:style w:type="character" w:customStyle="1" w:styleId="1fff1">
    <w:name w:val="Подзаголовок Знак1"/>
    <w:basedOn w:val="a2"/>
    <w:uiPriority w:val="11"/>
    <w:rsid w:val="0008608C"/>
    <w:rPr>
      <w:rFonts w:eastAsiaTheme="minorEastAsia"/>
      <w:color w:val="5A5A5A" w:themeColor="text1" w:themeTint="A5"/>
      <w:spacing w:val="15"/>
    </w:rPr>
  </w:style>
  <w:style w:type="character" w:customStyle="1" w:styleId="1fff2">
    <w:name w:val="Подпись Знак1"/>
    <w:basedOn w:val="a2"/>
    <w:uiPriority w:val="99"/>
    <w:semiHidden/>
    <w:rsid w:val="0008608C"/>
  </w:style>
  <w:style w:type="character" w:customStyle="1" w:styleId="1fff3">
    <w:name w:val="Приветствие Знак1"/>
    <w:basedOn w:val="a2"/>
    <w:uiPriority w:val="99"/>
    <w:semiHidden/>
    <w:rsid w:val="0008608C"/>
  </w:style>
  <w:style w:type="character" w:customStyle="1" w:styleId="1fff4">
    <w:name w:val="Прощание Знак1"/>
    <w:basedOn w:val="a2"/>
    <w:uiPriority w:val="99"/>
    <w:semiHidden/>
    <w:rsid w:val="0008608C"/>
  </w:style>
  <w:style w:type="character" w:customStyle="1" w:styleId="HTML13">
    <w:name w:val="Стандартный HTML Знак1"/>
    <w:basedOn w:val="a2"/>
    <w:uiPriority w:val="99"/>
    <w:semiHidden/>
    <w:rsid w:val="0008608C"/>
    <w:rPr>
      <w:rFonts w:ascii="Consolas" w:hAnsi="Consolas"/>
      <w:sz w:val="20"/>
      <w:szCs w:val="20"/>
    </w:rPr>
  </w:style>
  <w:style w:type="character" w:customStyle="1" w:styleId="1fff5">
    <w:name w:val="Схема документа Знак1"/>
    <w:basedOn w:val="a2"/>
    <w:uiPriority w:val="99"/>
    <w:semiHidden/>
    <w:rsid w:val="0008608C"/>
    <w:rPr>
      <w:rFonts w:ascii="Segoe UI" w:hAnsi="Segoe UI" w:cs="Segoe UI"/>
      <w:sz w:val="16"/>
      <w:szCs w:val="16"/>
    </w:rPr>
  </w:style>
  <w:style w:type="character" w:customStyle="1" w:styleId="1fff6">
    <w:name w:val="Текст Знак1"/>
    <w:basedOn w:val="a2"/>
    <w:uiPriority w:val="99"/>
    <w:semiHidden/>
    <w:rsid w:val="0008608C"/>
    <w:rPr>
      <w:rFonts w:ascii="Consolas" w:hAnsi="Consolas"/>
      <w:sz w:val="21"/>
      <w:szCs w:val="21"/>
    </w:rPr>
  </w:style>
  <w:style w:type="character" w:customStyle="1" w:styleId="1fff7">
    <w:name w:val="Текст концевой сноски Знак1"/>
    <w:basedOn w:val="a2"/>
    <w:uiPriority w:val="99"/>
    <w:semiHidden/>
    <w:rsid w:val="0008608C"/>
    <w:rPr>
      <w:sz w:val="20"/>
      <w:szCs w:val="20"/>
    </w:rPr>
  </w:style>
  <w:style w:type="character" w:customStyle="1" w:styleId="1fff8">
    <w:name w:val="Текст макроса Знак1"/>
    <w:basedOn w:val="a2"/>
    <w:uiPriority w:val="99"/>
    <w:semiHidden/>
    <w:rsid w:val="0008608C"/>
    <w:rPr>
      <w:rFonts w:ascii="Consolas" w:hAnsi="Consolas"/>
      <w:sz w:val="20"/>
      <w:szCs w:val="20"/>
    </w:rPr>
  </w:style>
  <w:style w:type="character" w:customStyle="1" w:styleId="1fff9">
    <w:name w:val="Текст примечания Знак1"/>
    <w:basedOn w:val="a2"/>
    <w:uiPriority w:val="99"/>
    <w:semiHidden/>
    <w:rsid w:val="0008608C"/>
    <w:rPr>
      <w:sz w:val="20"/>
      <w:szCs w:val="20"/>
    </w:rPr>
  </w:style>
  <w:style w:type="character" w:customStyle="1" w:styleId="1fffa">
    <w:name w:val="Текст сноски Знак1"/>
    <w:basedOn w:val="a2"/>
    <w:uiPriority w:val="99"/>
    <w:semiHidden/>
    <w:rsid w:val="0008608C"/>
    <w:rPr>
      <w:sz w:val="20"/>
      <w:szCs w:val="20"/>
    </w:rPr>
  </w:style>
  <w:style w:type="character" w:customStyle="1" w:styleId="1fffb">
    <w:name w:val="Тема примечания Знак1"/>
    <w:basedOn w:val="1fff9"/>
    <w:uiPriority w:val="99"/>
    <w:semiHidden/>
    <w:rsid w:val="0008608C"/>
    <w:rPr>
      <w:b/>
      <w:bCs/>
      <w:sz w:val="20"/>
      <w:szCs w:val="20"/>
    </w:rPr>
  </w:style>
  <w:style w:type="character" w:customStyle="1" w:styleId="21d">
    <w:name w:val="Цитата 2 Знак1"/>
    <w:basedOn w:val="a2"/>
    <w:uiPriority w:val="29"/>
    <w:rsid w:val="0008608C"/>
    <w:rPr>
      <w:i/>
      <w:iCs/>
      <w:color w:val="404040" w:themeColor="text1" w:themeTint="BF"/>
    </w:rPr>
  </w:style>
  <w:style w:type="character" w:customStyle="1" w:styleId="1fffc">
    <w:name w:val="Шапка Знак1"/>
    <w:basedOn w:val="a2"/>
    <w:uiPriority w:val="99"/>
    <w:semiHidden/>
    <w:rsid w:val="0008608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fffd">
    <w:name w:val="Электронная подпись Знак1"/>
    <w:basedOn w:val="a2"/>
    <w:uiPriority w:val="99"/>
    <w:semiHidden/>
    <w:rsid w:val="0008608C"/>
  </w:style>
  <w:style w:type="paragraph" w:customStyle="1" w:styleId="xl76">
    <w:name w:val="xl76"/>
    <w:basedOn w:val="a1"/>
    <w:rsid w:val="00B95C6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Calibri" w:eastAsia="Times New Roman" w:hAnsi="Calibri" w:cs="Calibri"/>
      <w:color w:val="000000"/>
      <w:sz w:val="20"/>
      <w:szCs w:val="20"/>
      <w:lang w:eastAsia="ru-RU"/>
    </w:rPr>
  </w:style>
  <w:style w:type="paragraph" w:customStyle="1" w:styleId="xl77">
    <w:name w:val="xl77"/>
    <w:basedOn w:val="a1"/>
    <w:rsid w:val="00B95C6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 w:cs="Times New Roman"/>
      <w:color w:val="000000"/>
      <w:szCs w:val="24"/>
      <w:lang w:eastAsia="ru-RU"/>
    </w:rPr>
  </w:style>
  <w:style w:type="paragraph" w:customStyle="1" w:styleId="Style6">
    <w:name w:val="Style6"/>
    <w:basedOn w:val="a1"/>
    <w:uiPriority w:val="99"/>
    <w:rsid w:val="00E918F6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4303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0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geo@geo-sz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geo-s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D4597-BE8D-484F-B9F3-E98CE1F31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15</Pages>
  <Words>6295</Words>
  <Characters>35886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Гурьева Кира Арияновна</dc:creator>
  <cp:keywords/>
  <dc:description/>
  <cp:lastModifiedBy>Белякова Наталья Николаевна</cp:lastModifiedBy>
  <cp:revision>21</cp:revision>
  <cp:lastPrinted>2025-11-17T07:40:00Z</cp:lastPrinted>
  <dcterms:created xsi:type="dcterms:W3CDTF">2026-03-25T12:41:00Z</dcterms:created>
  <dcterms:modified xsi:type="dcterms:W3CDTF">2026-05-29T09:11:00Z</dcterms:modified>
</cp:coreProperties>
</file>